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49740" w14:textId="77777777" w:rsidR="00CB53C1" w:rsidRPr="00CE29D7" w:rsidRDefault="006C09B1">
      <w:pPr>
        <w:spacing w:after="1"/>
        <w:ind w:left="14" w:right="2" w:hanging="10"/>
        <w:jc w:val="center"/>
        <w:rPr>
          <w:sz w:val="28"/>
          <w:szCs w:val="28"/>
        </w:rPr>
      </w:pPr>
      <w:r w:rsidRPr="00CE29D7">
        <w:rPr>
          <w:b/>
          <w:sz w:val="28"/>
          <w:szCs w:val="28"/>
        </w:rPr>
        <w:t xml:space="preserve">Jenny Ford </w:t>
      </w:r>
      <w:r w:rsidRPr="00CE29D7">
        <w:rPr>
          <w:sz w:val="28"/>
          <w:szCs w:val="28"/>
        </w:rPr>
        <w:t xml:space="preserve"> </w:t>
      </w:r>
    </w:p>
    <w:p w14:paraId="323B7839" w14:textId="77777777" w:rsidR="00393503" w:rsidRPr="00CE29D7" w:rsidRDefault="00393503">
      <w:pPr>
        <w:spacing w:after="1"/>
        <w:ind w:left="14" w:right="2" w:hanging="10"/>
        <w:jc w:val="center"/>
        <w:rPr>
          <w:b/>
          <w:sz w:val="28"/>
          <w:szCs w:val="28"/>
        </w:rPr>
      </w:pPr>
      <w:r w:rsidRPr="00CE29D7">
        <w:rPr>
          <w:b/>
          <w:sz w:val="28"/>
          <w:szCs w:val="28"/>
        </w:rPr>
        <w:t>JFGovernment Strategies</w:t>
      </w:r>
    </w:p>
    <w:p w14:paraId="2E7FF3DB" w14:textId="77777777" w:rsidR="00CB53C1" w:rsidRPr="00CE29D7" w:rsidRDefault="006C09B1">
      <w:pPr>
        <w:spacing w:after="1"/>
        <w:ind w:left="14" w:hanging="10"/>
        <w:jc w:val="center"/>
        <w:rPr>
          <w:sz w:val="28"/>
          <w:szCs w:val="28"/>
        </w:rPr>
      </w:pPr>
      <w:r w:rsidRPr="00CE29D7">
        <w:rPr>
          <w:b/>
          <w:sz w:val="28"/>
          <w:szCs w:val="28"/>
        </w:rPr>
        <w:t>1815 Boscobel Street</w:t>
      </w:r>
      <w:r w:rsidRPr="00CE29D7">
        <w:rPr>
          <w:sz w:val="28"/>
          <w:szCs w:val="28"/>
        </w:rPr>
        <w:t xml:space="preserve"> •</w:t>
      </w:r>
      <w:r w:rsidRPr="00CE29D7">
        <w:rPr>
          <w:b/>
          <w:sz w:val="28"/>
          <w:szCs w:val="28"/>
        </w:rPr>
        <w:t xml:space="preserve"> Nashville, Tennessee 37206 </w:t>
      </w:r>
      <w:r w:rsidRPr="00CE29D7">
        <w:rPr>
          <w:sz w:val="28"/>
          <w:szCs w:val="28"/>
        </w:rPr>
        <w:t xml:space="preserve"> </w:t>
      </w:r>
    </w:p>
    <w:p w14:paraId="7DBAE788" w14:textId="6075F59B" w:rsidR="00CB53C1" w:rsidRPr="00CE29D7" w:rsidRDefault="006C09B1">
      <w:pPr>
        <w:spacing w:after="0"/>
        <w:ind w:left="3"/>
        <w:jc w:val="center"/>
        <w:rPr>
          <w:sz w:val="28"/>
          <w:szCs w:val="28"/>
        </w:rPr>
      </w:pPr>
      <w:r w:rsidRPr="00CE29D7">
        <w:rPr>
          <w:b/>
          <w:sz w:val="28"/>
          <w:szCs w:val="28"/>
        </w:rPr>
        <w:t xml:space="preserve">615.481.5658 </w:t>
      </w:r>
      <w:r w:rsidRPr="00CE29D7">
        <w:rPr>
          <w:sz w:val="28"/>
          <w:szCs w:val="28"/>
        </w:rPr>
        <w:t>•</w:t>
      </w:r>
      <w:r w:rsidRPr="00CE29D7">
        <w:rPr>
          <w:b/>
          <w:sz w:val="28"/>
          <w:szCs w:val="28"/>
        </w:rPr>
        <w:t xml:space="preserve"> j</w:t>
      </w:r>
      <w:r w:rsidR="0025694A" w:rsidRPr="00CE29D7">
        <w:rPr>
          <w:b/>
          <w:sz w:val="28"/>
          <w:szCs w:val="28"/>
        </w:rPr>
        <w:t>ennyford.jfgs@gmail.com</w:t>
      </w:r>
    </w:p>
    <w:p w14:paraId="0651377C" w14:textId="77777777" w:rsidR="00CB53C1" w:rsidRDefault="006C09B1">
      <w:pPr>
        <w:spacing w:after="0"/>
        <w:ind w:left="14"/>
      </w:pPr>
      <w:r>
        <w:rPr>
          <w:b/>
          <w:sz w:val="28"/>
        </w:rPr>
        <w:t xml:space="preserve"> </w:t>
      </w:r>
      <w:r>
        <w:t xml:space="preserve"> </w:t>
      </w:r>
    </w:p>
    <w:p w14:paraId="74CA32E3" w14:textId="77777777" w:rsidR="007A7483" w:rsidRPr="00393503" w:rsidRDefault="007A7483">
      <w:pPr>
        <w:pStyle w:val="Heading1"/>
        <w:ind w:left="-5"/>
        <w:rPr>
          <w:sz w:val="16"/>
          <w:szCs w:val="16"/>
        </w:rPr>
      </w:pPr>
    </w:p>
    <w:p w14:paraId="0C0F1A11" w14:textId="4C3453A0" w:rsidR="00CB53C1" w:rsidRPr="00A62278" w:rsidRDefault="006C09B1">
      <w:pPr>
        <w:pStyle w:val="Heading1"/>
        <w:ind w:left="-5"/>
        <w:rPr>
          <w:sz w:val="24"/>
          <w:szCs w:val="24"/>
        </w:rPr>
      </w:pPr>
      <w:r w:rsidRPr="00A62278">
        <w:rPr>
          <w:sz w:val="24"/>
          <w:szCs w:val="24"/>
        </w:rPr>
        <w:t>Profile</w:t>
      </w:r>
      <w:r w:rsidRPr="00A62278">
        <w:rPr>
          <w:sz w:val="24"/>
          <w:szCs w:val="24"/>
          <w:u w:val="none"/>
        </w:rPr>
        <w:t xml:space="preserve">  </w:t>
      </w:r>
    </w:p>
    <w:p w14:paraId="3A67AB5C" w14:textId="77777777" w:rsidR="00CB53C1" w:rsidRDefault="006C09B1">
      <w:pPr>
        <w:spacing w:after="0"/>
        <w:ind w:left="14"/>
      </w:pPr>
      <w:r>
        <w:rPr>
          <w:b/>
          <w:sz w:val="24"/>
        </w:rPr>
        <w:t xml:space="preserve"> </w:t>
      </w:r>
      <w:r>
        <w:t xml:space="preserve"> </w:t>
      </w:r>
    </w:p>
    <w:p w14:paraId="6AAD7348" w14:textId="094EEE2F" w:rsidR="001F35A3" w:rsidRDefault="00385894" w:rsidP="00A62278">
      <w:pPr>
        <w:spacing w:after="84" w:line="276" w:lineRule="auto"/>
        <w:ind w:left="14"/>
        <w:rPr>
          <w:sz w:val="20"/>
        </w:rPr>
      </w:pPr>
      <w:r>
        <w:rPr>
          <w:sz w:val="20"/>
        </w:rPr>
        <w:t>V</w:t>
      </w:r>
      <w:r w:rsidRPr="00385894">
        <w:rPr>
          <w:sz w:val="20"/>
        </w:rPr>
        <w:t xml:space="preserve">eteran lobbyist with proven success in state and local government. </w:t>
      </w:r>
      <w:r>
        <w:rPr>
          <w:sz w:val="20"/>
        </w:rPr>
        <w:t xml:space="preserve">Most recent work focused </w:t>
      </w:r>
      <w:r w:rsidRPr="00385894">
        <w:rPr>
          <w:sz w:val="20"/>
        </w:rPr>
        <w:t xml:space="preserve">on guiding clients within the changed face of government </w:t>
      </w:r>
      <w:r w:rsidR="001F35A3">
        <w:rPr>
          <w:sz w:val="20"/>
        </w:rPr>
        <w:t xml:space="preserve">in the ongoing </w:t>
      </w:r>
      <w:r w:rsidRPr="00385894">
        <w:rPr>
          <w:sz w:val="20"/>
        </w:rPr>
        <w:t>Covid</w:t>
      </w:r>
      <w:r w:rsidR="001F35A3">
        <w:rPr>
          <w:sz w:val="20"/>
        </w:rPr>
        <w:t>19 p</w:t>
      </w:r>
      <w:r w:rsidRPr="00385894">
        <w:rPr>
          <w:sz w:val="20"/>
        </w:rPr>
        <w:t xml:space="preserve">andemic </w:t>
      </w:r>
      <w:r w:rsidR="001F35A3">
        <w:rPr>
          <w:sz w:val="20"/>
        </w:rPr>
        <w:t>era</w:t>
      </w:r>
      <w:r w:rsidR="00A62278">
        <w:rPr>
          <w:sz w:val="20"/>
        </w:rPr>
        <w:t>-</w:t>
      </w:r>
      <w:r w:rsidRPr="00385894">
        <w:rPr>
          <w:sz w:val="20"/>
        </w:rPr>
        <w:t xml:space="preserve"> successful outcomes includ</w:t>
      </w:r>
      <w:r w:rsidR="00A62278">
        <w:rPr>
          <w:sz w:val="20"/>
        </w:rPr>
        <w:t>e</w:t>
      </w:r>
      <w:r w:rsidRPr="00385894">
        <w:rPr>
          <w:sz w:val="20"/>
        </w:rPr>
        <w:t xml:space="preserve"> securing waivers and defined roles for client mental health practitioners. </w:t>
      </w:r>
      <w:r w:rsidR="001F35A3">
        <w:rPr>
          <w:sz w:val="20"/>
        </w:rPr>
        <w:t>E</w:t>
      </w:r>
      <w:r w:rsidRPr="00385894">
        <w:rPr>
          <w:sz w:val="20"/>
        </w:rPr>
        <w:t>xtensive experience working with regulatory boards</w:t>
      </w:r>
      <w:r w:rsidR="001F35A3">
        <w:rPr>
          <w:sz w:val="20"/>
        </w:rPr>
        <w:t xml:space="preserve">, </w:t>
      </w:r>
      <w:r w:rsidRPr="00385894">
        <w:rPr>
          <w:sz w:val="20"/>
        </w:rPr>
        <w:t>commissions, a</w:t>
      </w:r>
      <w:r w:rsidR="001F35A3">
        <w:rPr>
          <w:sz w:val="20"/>
        </w:rPr>
        <w:t>nd</w:t>
      </w:r>
      <w:r w:rsidRPr="00385894">
        <w:rPr>
          <w:sz w:val="20"/>
        </w:rPr>
        <w:t xml:space="preserve"> executive branch of state and local governments.  </w:t>
      </w:r>
      <w:r w:rsidR="001F35A3">
        <w:rPr>
          <w:sz w:val="20"/>
        </w:rPr>
        <w:t xml:space="preserve">Accomplished </w:t>
      </w:r>
      <w:r w:rsidRPr="00385894">
        <w:rPr>
          <w:sz w:val="20"/>
        </w:rPr>
        <w:t>consensus builder</w:t>
      </w:r>
      <w:r w:rsidR="001F35A3">
        <w:rPr>
          <w:sz w:val="20"/>
        </w:rPr>
        <w:t xml:space="preserve">. </w:t>
      </w:r>
      <w:r w:rsidRPr="00385894">
        <w:rPr>
          <w:sz w:val="20"/>
        </w:rPr>
        <w:t xml:space="preserve"> </w:t>
      </w:r>
      <w:r w:rsidR="001F35A3">
        <w:rPr>
          <w:sz w:val="20"/>
        </w:rPr>
        <w:t>Navigates</w:t>
      </w:r>
      <w:r w:rsidRPr="00385894">
        <w:rPr>
          <w:sz w:val="20"/>
        </w:rPr>
        <w:t xml:space="preserve"> clients' interests across party lines. </w:t>
      </w:r>
    </w:p>
    <w:p w14:paraId="3B252CBF" w14:textId="77777777" w:rsidR="001F35A3" w:rsidRDefault="001F35A3" w:rsidP="001F35A3">
      <w:pPr>
        <w:spacing w:after="84"/>
        <w:ind w:left="14"/>
        <w:rPr>
          <w:sz w:val="20"/>
        </w:rPr>
      </w:pPr>
    </w:p>
    <w:p w14:paraId="2898DAD5" w14:textId="25ACA11C" w:rsidR="00CB53C1" w:rsidRPr="001F35A3" w:rsidRDefault="006C09B1" w:rsidP="001F35A3">
      <w:pPr>
        <w:spacing w:after="84"/>
        <w:ind w:left="14"/>
        <w:rPr>
          <w:sz w:val="20"/>
          <w:szCs w:val="20"/>
        </w:rPr>
      </w:pPr>
      <w:r w:rsidRPr="001F35A3">
        <w:rPr>
          <w:sz w:val="20"/>
          <w:szCs w:val="20"/>
        </w:rPr>
        <w:t xml:space="preserve">Founded lobbying firm with broad base of services and clients  </w:t>
      </w:r>
    </w:p>
    <w:p w14:paraId="0B0FDE0C" w14:textId="77777777" w:rsidR="004D7FD6" w:rsidRPr="001F35A3" w:rsidRDefault="006C09B1">
      <w:pPr>
        <w:numPr>
          <w:ilvl w:val="0"/>
          <w:numId w:val="1"/>
        </w:numPr>
        <w:spacing w:after="32" w:line="254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 xml:space="preserve">Governor’s Diversity Business Enterprise- Woman-Owned Business Certification  </w:t>
      </w:r>
    </w:p>
    <w:p w14:paraId="7AC61C77" w14:textId="77777777" w:rsidR="00CB53C1" w:rsidRPr="001F35A3" w:rsidRDefault="004D7FD6">
      <w:pPr>
        <w:numPr>
          <w:ilvl w:val="0"/>
          <w:numId w:val="1"/>
        </w:numPr>
        <w:spacing w:after="32" w:line="254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>Metro Nashville Certified Woman-Owned Business and Small Business Enterprise</w:t>
      </w:r>
      <w:r w:rsidR="006C09B1" w:rsidRPr="001F35A3">
        <w:rPr>
          <w:sz w:val="20"/>
          <w:szCs w:val="20"/>
        </w:rPr>
        <w:t xml:space="preserve"> </w:t>
      </w:r>
    </w:p>
    <w:p w14:paraId="1D3F0495" w14:textId="77777777" w:rsidR="00CB53C1" w:rsidRPr="001F35A3" w:rsidRDefault="006C09B1">
      <w:pPr>
        <w:numPr>
          <w:ilvl w:val="0"/>
          <w:numId w:val="1"/>
        </w:numPr>
        <w:spacing w:after="32" w:line="254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 xml:space="preserve">Developed and co-founded lobbying subsidiary for Tennessee’s largest law firm  </w:t>
      </w:r>
    </w:p>
    <w:p w14:paraId="159F8BA4" w14:textId="77777777" w:rsidR="00CB53C1" w:rsidRPr="001F35A3" w:rsidRDefault="00E91D0F">
      <w:pPr>
        <w:numPr>
          <w:ilvl w:val="0"/>
          <w:numId w:val="1"/>
        </w:numPr>
        <w:spacing w:after="32" w:line="254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>Founded statewide public policy practice and served as</w:t>
      </w:r>
      <w:r w:rsidR="006C09B1" w:rsidRPr="001F35A3">
        <w:rPr>
          <w:sz w:val="20"/>
          <w:szCs w:val="20"/>
        </w:rPr>
        <w:t xml:space="preserve"> lead lobbyist for Tennessee’s largest law firm  </w:t>
      </w:r>
    </w:p>
    <w:p w14:paraId="24BCDF4F" w14:textId="65E8F55A" w:rsidR="00CB53C1" w:rsidRPr="001F35A3" w:rsidRDefault="006C09B1">
      <w:pPr>
        <w:numPr>
          <w:ilvl w:val="0"/>
          <w:numId w:val="1"/>
        </w:numPr>
        <w:spacing w:after="35" w:line="249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>Executed m</w:t>
      </w:r>
      <w:r w:rsidR="004D7FD6" w:rsidRPr="001F35A3">
        <w:rPr>
          <w:sz w:val="20"/>
          <w:szCs w:val="20"/>
        </w:rPr>
        <w:t xml:space="preserve">ajor legislative strategy for </w:t>
      </w:r>
      <w:r w:rsidR="00423A33" w:rsidRPr="001F35A3">
        <w:rPr>
          <w:sz w:val="20"/>
          <w:szCs w:val="20"/>
        </w:rPr>
        <w:t>80</w:t>
      </w:r>
      <w:r w:rsidRPr="001F35A3">
        <w:rPr>
          <w:sz w:val="20"/>
          <w:szCs w:val="20"/>
        </w:rPr>
        <w:t xml:space="preserve">+ clients  </w:t>
      </w:r>
    </w:p>
    <w:p w14:paraId="7CCF8D2C" w14:textId="77777777" w:rsidR="00CB53C1" w:rsidRPr="001F35A3" w:rsidRDefault="006C09B1">
      <w:pPr>
        <w:numPr>
          <w:ilvl w:val="0"/>
          <w:numId w:val="1"/>
        </w:numPr>
        <w:spacing w:after="35" w:line="249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 xml:space="preserve">Worked collaboratively with administration and lawmakers on tax breaks for corporations   </w:t>
      </w:r>
    </w:p>
    <w:p w14:paraId="4167C905" w14:textId="693BDCA3" w:rsidR="00CB53C1" w:rsidRPr="001F35A3" w:rsidRDefault="006C09B1">
      <w:pPr>
        <w:numPr>
          <w:ilvl w:val="0"/>
          <w:numId w:val="1"/>
        </w:numPr>
        <w:spacing w:after="65" w:line="254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 xml:space="preserve">Team member working with colleagues, </w:t>
      </w:r>
      <w:r w:rsidR="00CE29D7" w:rsidRPr="001F35A3">
        <w:rPr>
          <w:sz w:val="20"/>
          <w:szCs w:val="20"/>
        </w:rPr>
        <w:t>lawmakers,</w:t>
      </w:r>
      <w:r w:rsidRPr="001F35A3">
        <w:rPr>
          <w:sz w:val="20"/>
          <w:szCs w:val="20"/>
        </w:rPr>
        <w:t xml:space="preserve"> and administration on Worker’s Compensation reform  </w:t>
      </w:r>
    </w:p>
    <w:p w14:paraId="45979E5B" w14:textId="246F5015" w:rsidR="00CB53C1" w:rsidRPr="001F35A3" w:rsidRDefault="00F5309D">
      <w:pPr>
        <w:numPr>
          <w:ilvl w:val="0"/>
          <w:numId w:val="1"/>
        </w:numPr>
        <w:spacing w:after="35" w:line="249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 xml:space="preserve">Co-lead on reform for </w:t>
      </w:r>
      <w:r w:rsidR="006C09B1" w:rsidRPr="001F35A3">
        <w:rPr>
          <w:sz w:val="20"/>
          <w:szCs w:val="20"/>
        </w:rPr>
        <w:t xml:space="preserve">TennCare and other state and local laws, </w:t>
      </w:r>
      <w:r w:rsidR="00CE29D7" w:rsidRPr="001F35A3">
        <w:rPr>
          <w:sz w:val="20"/>
          <w:szCs w:val="20"/>
        </w:rPr>
        <w:t>policy,</w:t>
      </w:r>
      <w:r w:rsidR="006C09B1" w:rsidRPr="001F35A3">
        <w:rPr>
          <w:sz w:val="20"/>
          <w:szCs w:val="20"/>
        </w:rPr>
        <w:t xml:space="preserve"> and regulations </w:t>
      </w:r>
      <w:r w:rsidR="006A7B3F" w:rsidRPr="001F35A3">
        <w:rPr>
          <w:sz w:val="20"/>
          <w:szCs w:val="20"/>
        </w:rPr>
        <w:t>for indigent healthcare</w:t>
      </w:r>
      <w:r w:rsidR="006C09B1" w:rsidRPr="001F35A3">
        <w:rPr>
          <w:sz w:val="20"/>
          <w:szCs w:val="20"/>
        </w:rPr>
        <w:t xml:space="preserve"> </w:t>
      </w:r>
    </w:p>
    <w:p w14:paraId="64A2E538" w14:textId="77777777" w:rsidR="00CB53C1" w:rsidRPr="001F35A3" w:rsidRDefault="006C09B1">
      <w:pPr>
        <w:numPr>
          <w:ilvl w:val="0"/>
          <w:numId w:val="1"/>
        </w:numPr>
        <w:spacing w:after="35" w:line="249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 xml:space="preserve">Drafted bylaws and formed 501 c-3 and 501 c-4 organizations, and political action committees  </w:t>
      </w:r>
    </w:p>
    <w:p w14:paraId="58407F37" w14:textId="77777777" w:rsidR="00CB53C1" w:rsidRPr="001F35A3" w:rsidRDefault="006C09B1">
      <w:pPr>
        <w:numPr>
          <w:ilvl w:val="0"/>
          <w:numId w:val="1"/>
        </w:numPr>
        <w:spacing w:after="2" w:line="249" w:lineRule="auto"/>
        <w:ind w:hanging="36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>Coordinated negotiations with high-level government officials and clients for policy change considerations in the areas of information technology, K-12 and post-secondary education, labor, worker’s compensation, soc</w:t>
      </w:r>
      <w:r w:rsidR="006A7B3F" w:rsidRPr="001F35A3">
        <w:rPr>
          <w:sz w:val="20"/>
          <w:szCs w:val="20"/>
        </w:rPr>
        <w:t>ial justice and LGBT rights,</w:t>
      </w:r>
      <w:r w:rsidRPr="001F35A3">
        <w:rPr>
          <w:sz w:val="20"/>
          <w:szCs w:val="20"/>
        </w:rPr>
        <w:t xml:space="preserve"> property and business zoning, new business tax incentives, general contract management, drug and alcohol rehabilitation services, </w:t>
      </w:r>
      <w:r w:rsidR="004D7FD6" w:rsidRPr="001F35A3">
        <w:rPr>
          <w:sz w:val="20"/>
          <w:szCs w:val="20"/>
        </w:rPr>
        <w:t xml:space="preserve">mental health services for first responders, </w:t>
      </w:r>
      <w:r w:rsidRPr="001F35A3">
        <w:rPr>
          <w:sz w:val="20"/>
          <w:szCs w:val="20"/>
        </w:rPr>
        <w:t>developmental disabilities’ services reimbursement</w:t>
      </w:r>
      <w:r w:rsidR="00CF6934" w:rsidRPr="001F35A3">
        <w:rPr>
          <w:sz w:val="20"/>
          <w:szCs w:val="20"/>
        </w:rPr>
        <w:t>, veterans mental health services</w:t>
      </w:r>
      <w:r w:rsidRPr="001F35A3">
        <w:rPr>
          <w:sz w:val="20"/>
          <w:szCs w:val="20"/>
        </w:rPr>
        <w:t xml:space="preserve"> and health care regulations</w:t>
      </w:r>
      <w:r w:rsidRPr="001F35A3">
        <w:rPr>
          <w:b/>
          <w:i/>
          <w:sz w:val="20"/>
          <w:szCs w:val="20"/>
        </w:rPr>
        <w:t xml:space="preserve"> </w:t>
      </w:r>
      <w:r w:rsidRPr="001F35A3">
        <w:rPr>
          <w:sz w:val="20"/>
          <w:szCs w:val="20"/>
        </w:rPr>
        <w:t xml:space="preserve"> </w:t>
      </w:r>
    </w:p>
    <w:p w14:paraId="3D5D5412" w14:textId="77777777" w:rsidR="00CB53C1" w:rsidRDefault="006C09B1">
      <w:pPr>
        <w:spacing w:after="123"/>
        <w:ind w:left="735"/>
      </w:pPr>
      <w:r>
        <w:rPr>
          <w:sz w:val="20"/>
        </w:rPr>
        <w:t xml:space="preserve"> </w:t>
      </w:r>
      <w:r>
        <w:rPr>
          <w:b/>
          <w:i/>
          <w:sz w:val="20"/>
        </w:rPr>
        <w:t xml:space="preserve"> </w:t>
      </w:r>
      <w:r>
        <w:t xml:space="preserve"> </w:t>
      </w:r>
    </w:p>
    <w:p w14:paraId="406F1061" w14:textId="77777777" w:rsidR="00CB53C1" w:rsidRPr="00A62278" w:rsidRDefault="006C09B1">
      <w:pPr>
        <w:pStyle w:val="Heading1"/>
        <w:ind w:left="-5"/>
        <w:rPr>
          <w:sz w:val="24"/>
          <w:szCs w:val="24"/>
        </w:rPr>
      </w:pPr>
      <w:r w:rsidRPr="00A62278">
        <w:rPr>
          <w:sz w:val="24"/>
          <w:szCs w:val="24"/>
        </w:rPr>
        <w:t>Professional Experience</w:t>
      </w:r>
      <w:r w:rsidRPr="00A62278">
        <w:rPr>
          <w:sz w:val="24"/>
          <w:szCs w:val="24"/>
          <w:u w:val="none"/>
        </w:rPr>
        <w:t xml:space="preserve">  </w:t>
      </w:r>
    </w:p>
    <w:p w14:paraId="7FD42AE8" w14:textId="77777777" w:rsidR="00CB53C1" w:rsidRDefault="006C09B1">
      <w:pPr>
        <w:spacing w:after="23"/>
        <w:ind w:left="735"/>
      </w:pPr>
      <w:r>
        <w:rPr>
          <w:b/>
          <w:sz w:val="18"/>
        </w:rPr>
        <w:t xml:space="preserve"> </w:t>
      </w:r>
      <w:r>
        <w:t xml:space="preserve"> </w:t>
      </w:r>
    </w:p>
    <w:p w14:paraId="097F060A" w14:textId="77777777" w:rsidR="00CB53C1" w:rsidRPr="001F35A3" w:rsidRDefault="004D7FD6">
      <w:pPr>
        <w:pStyle w:val="Heading2"/>
        <w:ind w:left="-5"/>
        <w:rPr>
          <w:sz w:val="20"/>
          <w:szCs w:val="20"/>
        </w:rPr>
      </w:pPr>
      <w:r w:rsidRPr="001F35A3">
        <w:rPr>
          <w:sz w:val="20"/>
          <w:szCs w:val="20"/>
        </w:rPr>
        <w:t>Owner, Principal, JF</w:t>
      </w:r>
      <w:r w:rsidR="006C09B1" w:rsidRPr="001F35A3">
        <w:rPr>
          <w:sz w:val="20"/>
          <w:szCs w:val="20"/>
        </w:rPr>
        <w:t>Government Stra</w:t>
      </w:r>
      <w:r w:rsidR="00083FEF" w:rsidRPr="001F35A3">
        <w:rPr>
          <w:sz w:val="20"/>
          <w:szCs w:val="20"/>
        </w:rPr>
        <w:t>tegies, Nashville, TN; current</w:t>
      </w:r>
      <w:r w:rsidR="006C09B1" w:rsidRPr="001F35A3">
        <w:rPr>
          <w:sz w:val="20"/>
          <w:szCs w:val="20"/>
        </w:rPr>
        <w:t xml:space="preserve">  </w:t>
      </w:r>
    </w:p>
    <w:p w14:paraId="69175591" w14:textId="77777777" w:rsidR="00CB53C1" w:rsidRPr="001F35A3" w:rsidRDefault="006C09B1">
      <w:pPr>
        <w:spacing w:after="35" w:line="249" w:lineRule="auto"/>
        <w:ind w:left="24" w:hanging="10"/>
        <w:jc w:val="both"/>
        <w:rPr>
          <w:sz w:val="20"/>
          <w:szCs w:val="20"/>
        </w:rPr>
      </w:pPr>
      <w:r w:rsidRPr="001F35A3">
        <w:rPr>
          <w:sz w:val="20"/>
          <w:szCs w:val="20"/>
        </w:rPr>
        <w:t>Represent businesses and associations as lobbyist on the state and local government levels in Tennessee.  JFGS focuses on integrating clients’ legislative agendas in supporting business development; Negotiating with legislative and administrative branches of government; Developing and implementing legislative strategies, coalition and alliance building, and crafting compromises in lobbying efforts; Working with the private and public sector in developing campaign contribution strategy</w:t>
      </w:r>
      <w:r w:rsidR="00CF6934" w:rsidRPr="001F35A3">
        <w:rPr>
          <w:sz w:val="20"/>
          <w:szCs w:val="20"/>
        </w:rPr>
        <w:t>; assist nonprofit clients with revenue development planning</w:t>
      </w:r>
      <w:r w:rsidRPr="001F35A3">
        <w:rPr>
          <w:sz w:val="20"/>
          <w:szCs w:val="20"/>
        </w:rPr>
        <w:t xml:space="preserve">.  </w:t>
      </w:r>
    </w:p>
    <w:p w14:paraId="3F3A94C3" w14:textId="35196493" w:rsidR="00CB53C1" w:rsidRPr="001F35A3" w:rsidRDefault="006C09B1" w:rsidP="00393503">
      <w:pPr>
        <w:spacing w:after="26"/>
        <w:ind w:left="735"/>
        <w:rPr>
          <w:sz w:val="20"/>
          <w:szCs w:val="20"/>
        </w:rPr>
      </w:pPr>
      <w:r w:rsidRPr="001F35A3">
        <w:rPr>
          <w:b/>
          <w:sz w:val="20"/>
          <w:szCs w:val="20"/>
        </w:rPr>
        <w:lastRenderedPageBreak/>
        <w:t>Client representation</w:t>
      </w:r>
      <w:r w:rsidRPr="001F35A3">
        <w:rPr>
          <w:sz w:val="20"/>
          <w:szCs w:val="20"/>
        </w:rPr>
        <w:t xml:space="preserve"> </w:t>
      </w:r>
      <w:r w:rsidR="004D7FD6" w:rsidRPr="001F35A3">
        <w:rPr>
          <w:sz w:val="20"/>
          <w:szCs w:val="20"/>
        </w:rPr>
        <w:t>has included</w:t>
      </w:r>
      <w:r w:rsidR="00CF6934" w:rsidRPr="001F35A3">
        <w:rPr>
          <w:sz w:val="20"/>
          <w:szCs w:val="20"/>
        </w:rPr>
        <w:t xml:space="preserve"> </w:t>
      </w:r>
      <w:r w:rsidRPr="001F35A3">
        <w:rPr>
          <w:sz w:val="20"/>
          <w:szCs w:val="20"/>
        </w:rPr>
        <w:t>representation with county governments, post-secondary colleges and training institutes, major technology corporat</w:t>
      </w:r>
      <w:r w:rsidR="00247832" w:rsidRPr="001F35A3">
        <w:rPr>
          <w:sz w:val="20"/>
          <w:szCs w:val="20"/>
        </w:rPr>
        <w:t>ions, worker’s compensation PPO</w:t>
      </w:r>
      <w:r w:rsidRPr="001F35A3">
        <w:rPr>
          <w:sz w:val="20"/>
          <w:szCs w:val="20"/>
        </w:rPr>
        <w:t xml:space="preserve">, international rehabilitation corporations, management and consulting firms, utilities association, international real estate investment trusts association, healthcare </w:t>
      </w:r>
      <w:r w:rsidR="006A7B3F" w:rsidRPr="001F35A3">
        <w:rPr>
          <w:sz w:val="20"/>
          <w:szCs w:val="20"/>
        </w:rPr>
        <w:t xml:space="preserve">and mental health </w:t>
      </w:r>
      <w:r w:rsidRPr="001F35A3">
        <w:rPr>
          <w:sz w:val="20"/>
          <w:szCs w:val="20"/>
        </w:rPr>
        <w:t xml:space="preserve">professionals associations, statewide trial lawyers association, post-secondary technical college corporation, and casino interests.   </w:t>
      </w:r>
    </w:p>
    <w:p w14:paraId="4569C4B2" w14:textId="77777777" w:rsidR="007A7483" w:rsidRPr="001F35A3" w:rsidRDefault="007A7483" w:rsidP="007A7483">
      <w:pPr>
        <w:spacing w:after="0"/>
        <w:ind w:left="735"/>
        <w:rPr>
          <w:sz w:val="20"/>
          <w:szCs w:val="20"/>
        </w:rPr>
      </w:pPr>
    </w:p>
    <w:p w14:paraId="05ABC1ED" w14:textId="5C44868E" w:rsidR="00CB53C1" w:rsidRPr="001F35A3" w:rsidRDefault="006C09B1" w:rsidP="007A7483">
      <w:pPr>
        <w:spacing w:after="0"/>
        <w:ind w:left="735"/>
        <w:rPr>
          <w:sz w:val="20"/>
          <w:szCs w:val="20"/>
        </w:rPr>
      </w:pPr>
      <w:r w:rsidRPr="001F35A3">
        <w:rPr>
          <w:b/>
          <w:sz w:val="20"/>
          <w:szCs w:val="20"/>
        </w:rPr>
        <w:t>Current clients</w:t>
      </w:r>
      <w:r w:rsidRPr="001F35A3">
        <w:rPr>
          <w:sz w:val="20"/>
          <w:szCs w:val="20"/>
        </w:rPr>
        <w:t xml:space="preserve"> include association of speci</w:t>
      </w:r>
      <w:r w:rsidR="006A7B3F" w:rsidRPr="001F35A3">
        <w:rPr>
          <w:sz w:val="20"/>
          <w:szCs w:val="20"/>
        </w:rPr>
        <w:t xml:space="preserve">alized physicians, LGBT </w:t>
      </w:r>
      <w:r w:rsidR="004D7FD6" w:rsidRPr="001F35A3">
        <w:rPr>
          <w:sz w:val="20"/>
          <w:szCs w:val="20"/>
        </w:rPr>
        <w:t>advocacy association, licensed professional counselors</w:t>
      </w:r>
      <w:r w:rsidRPr="001F35A3">
        <w:rPr>
          <w:sz w:val="20"/>
          <w:szCs w:val="20"/>
        </w:rPr>
        <w:t xml:space="preserve">, </w:t>
      </w:r>
      <w:r w:rsidR="00247832" w:rsidRPr="001F35A3">
        <w:rPr>
          <w:sz w:val="20"/>
          <w:szCs w:val="20"/>
        </w:rPr>
        <w:t xml:space="preserve">licensed marriage and family </w:t>
      </w:r>
      <w:r w:rsidR="004D7FD6" w:rsidRPr="001F35A3">
        <w:rPr>
          <w:sz w:val="20"/>
          <w:szCs w:val="20"/>
        </w:rPr>
        <w:t xml:space="preserve">therapists, </w:t>
      </w:r>
      <w:r w:rsidR="00423A33" w:rsidRPr="001F35A3">
        <w:rPr>
          <w:sz w:val="20"/>
          <w:szCs w:val="20"/>
        </w:rPr>
        <w:t xml:space="preserve">non-profit organization focused on preventative health care and family planning, </w:t>
      </w:r>
      <w:r w:rsidR="00947BFA" w:rsidRPr="001F35A3">
        <w:rPr>
          <w:sz w:val="20"/>
          <w:szCs w:val="20"/>
        </w:rPr>
        <w:t xml:space="preserve">national association of </w:t>
      </w:r>
      <w:r w:rsidR="00345F20" w:rsidRPr="001F35A3">
        <w:rPr>
          <w:sz w:val="20"/>
          <w:szCs w:val="20"/>
        </w:rPr>
        <w:t xml:space="preserve">massage therapy, </w:t>
      </w:r>
      <w:r w:rsidRPr="001F35A3">
        <w:rPr>
          <w:sz w:val="20"/>
          <w:szCs w:val="20"/>
        </w:rPr>
        <w:t xml:space="preserve">political action committees, </w:t>
      </w:r>
      <w:r w:rsidR="001871EF" w:rsidRPr="001F35A3">
        <w:rPr>
          <w:sz w:val="20"/>
          <w:szCs w:val="20"/>
        </w:rPr>
        <w:t>equal rights education foundation</w:t>
      </w:r>
      <w:r w:rsidR="00247832" w:rsidRPr="001F35A3">
        <w:rPr>
          <w:sz w:val="20"/>
          <w:szCs w:val="20"/>
        </w:rPr>
        <w:t>, disaster recovery corporation</w:t>
      </w:r>
      <w:r w:rsidR="001871EF" w:rsidRPr="001F35A3">
        <w:rPr>
          <w:sz w:val="20"/>
          <w:szCs w:val="20"/>
        </w:rPr>
        <w:t xml:space="preserve"> </w:t>
      </w:r>
      <w:r w:rsidRPr="001F35A3">
        <w:rPr>
          <w:sz w:val="20"/>
          <w:szCs w:val="20"/>
        </w:rPr>
        <w:t>and</w:t>
      </w:r>
      <w:r w:rsidR="004D7FD6" w:rsidRPr="001F35A3">
        <w:rPr>
          <w:sz w:val="20"/>
          <w:szCs w:val="20"/>
        </w:rPr>
        <w:t xml:space="preserve"> substance abuse consulting interest</w:t>
      </w:r>
      <w:r w:rsidR="00CB642D" w:rsidRPr="001F35A3">
        <w:rPr>
          <w:sz w:val="20"/>
          <w:szCs w:val="20"/>
        </w:rPr>
        <w:t>s</w:t>
      </w:r>
      <w:r w:rsidRPr="001F35A3">
        <w:rPr>
          <w:sz w:val="20"/>
          <w:szCs w:val="20"/>
        </w:rPr>
        <w:t xml:space="preserve">.    </w:t>
      </w:r>
    </w:p>
    <w:p w14:paraId="293B4BBC" w14:textId="77777777" w:rsidR="00CB53C1" w:rsidRDefault="006C09B1">
      <w:pPr>
        <w:spacing w:after="0"/>
        <w:ind w:left="14"/>
      </w:pPr>
      <w:r>
        <w:rPr>
          <w:sz w:val="20"/>
        </w:rPr>
        <w:t xml:space="preserve"> </w:t>
      </w:r>
      <w:r>
        <w:t xml:space="preserve"> </w:t>
      </w:r>
    </w:p>
    <w:p w14:paraId="62D52C55" w14:textId="77777777" w:rsidR="00CB53C1" w:rsidRDefault="006C09B1">
      <w:pPr>
        <w:spacing w:after="0"/>
        <w:ind w:left="14"/>
      </w:pPr>
      <w:r>
        <w:rPr>
          <w:b/>
        </w:rPr>
        <w:t xml:space="preserve"> </w:t>
      </w:r>
      <w:r>
        <w:t xml:space="preserve"> </w:t>
      </w:r>
    </w:p>
    <w:p w14:paraId="2712AC32" w14:textId="77777777" w:rsidR="00CB53C1" w:rsidRDefault="006C09B1">
      <w:pPr>
        <w:pStyle w:val="Heading2"/>
        <w:ind w:left="-5"/>
      </w:pPr>
      <w:r>
        <w:t xml:space="preserve">Senior Advisor, Baker Donelson Public Strategies, Nashville, TN  </w:t>
      </w:r>
    </w:p>
    <w:p w14:paraId="1264C28C" w14:textId="77777777" w:rsidR="00CB53C1" w:rsidRDefault="006C09B1">
      <w:pPr>
        <w:spacing w:after="9" w:line="237" w:lineRule="auto"/>
        <w:ind w:left="5" w:right="-9" w:hanging="20"/>
        <w:jc w:val="both"/>
      </w:pPr>
      <w:r>
        <w:rPr>
          <w:sz w:val="20"/>
        </w:rPr>
        <w:t>Developed and co-founded lo</w:t>
      </w:r>
      <w:r w:rsidR="00CB263D">
        <w:rPr>
          <w:sz w:val="20"/>
        </w:rPr>
        <w:t>bbying subsidiary of a major</w:t>
      </w:r>
      <w:r w:rsidR="001F5537">
        <w:rPr>
          <w:sz w:val="20"/>
        </w:rPr>
        <w:t xml:space="preserve"> law</w:t>
      </w:r>
      <w:r w:rsidR="00CB263D">
        <w:rPr>
          <w:sz w:val="20"/>
        </w:rPr>
        <w:t xml:space="preserve"> firm with </w:t>
      </w:r>
      <w:r w:rsidR="00F1099D">
        <w:rPr>
          <w:sz w:val="20"/>
        </w:rPr>
        <w:t xml:space="preserve">offices across </w:t>
      </w:r>
      <w:r w:rsidR="0023624D">
        <w:rPr>
          <w:sz w:val="20"/>
        </w:rPr>
        <w:t>the South</w:t>
      </w:r>
      <w:r>
        <w:rPr>
          <w:sz w:val="20"/>
        </w:rPr>
        <w:t xml:space="preserve">.  Responsible for implementation of goal-oriented strategy, and developing short-term and long-term government relations strategies for clients; Brief legislators and administration staff on client issues, actively lobby on behalf of clients and work to amend or defeat legislation or regulations adverse to clients’ interests; Monitor and track policy, rules and legislation potentially impacting clients; Draft issue briefs, client newsletters and prepare public relations statements; Coalition building in support of clients’ legislative agendas. </w:t>
      </w:r>
      <w:r>
        <w:t xml:space="preserve"> </w:t>
      </w:r>
    </w:p>
    <w:p w14:paraId="3E883A2B" w14:textId="77777777" w:rsidR="00CB53C1" w:rsidRDefault="006C09B1">
      <w:pPr>
        <w:spacing w:after="0"/>
        <w:ind w:left="735"/>
      </w:pPr>
      <w:r>
        <w:rPr>
          <w:b/>
          <w:sz w:val="20"/>
        </w:rPr>
        <w:t xml:space="preserve"> </w:t>
      </w:r>
      <w:r>
        <w:t xml:space="preserve"> </w:t>
      </w:r>
    </w:p>
    <w:p w14:paraId="0B2C5E23" w14:textId="77777777" w:rsidR="00CB53C1" w:rsidRDefault="006C09B1">
      <w:pPr>
        <w:spacing w:after="13" w:line="256" w:lineRule="auto"/>
        <w:ind w:left="735"/>
      </w:pPr>
      <w:r>
        <w:rPr>
          <w:b/>
          <w:sz w:val="20"/>
        </w:rPr>
        <w:t>Representative clients</w:t>
      </w:r>
      <w:r w:rsidR="00F1099D">
        <w:rPr>
          <w:sz w:val="20"/>
        </w:rPr>
        <w:t xml:space="preserve"> included </w:t>
      </w:r>
      <w:r>
        <w:rPr>
          <w:sz w:val="20"/>
        </w:rPr>
        <w:t xml:space="preserve">non-profit hospital system, state chiropractic association, </w:t>
      </w:r>
      <w:r w:rsidR="00F1099D">
        <w:rPr>
          <w:sz w:val="20"/>
        </w:rPr>
        <w:t xml:space="preserve">prescription drug </w:t>
      </w:r>
      <w:r w:rsidR="005958B6">
        <w:rPr>
          <w:sz w:val="20"/>
        </w:rPr>
        <w:t>distributor, healthcare</w:t>
      </w:r>
      <w:r>
        <w:rPr>
          <w:sz w:val="20"/>
        </w:rPr>
        <w:t xml:space="preserve"> professional association, a major airline, wireless service company, major in</w:t>
      </w:r>
      <w:r w:rsidR="001871EF">
        <w:rPr>
          <w:sz w:val="20"/>
        </w:rPr>
        <w:t>ternational manufacturer, major city governments,</w:t>
      </w:r>
      <w:r>
        <w:rPr>
          <w:sz w:val="20"/>
        </w:rPr>
        <w:t xml:space="preserve"> liquor manufacturer and distributor, health insurance co</w:t>
      </w:r>
      <w:r w:rsidR="001871EF">
        <w:rPr>
          <w:sz w:val="20"/>
        </w:rPr>
        <w:t xml:space="preserve">mpany, utilities company, and </w:t>
      </w:r>
      <w:r>
        <w:rPr>
          <w:sz w:val="20"/>
        </w:rPr>
        <w:t xml:space="preserve">management consulting company. </w:t>
      </w:r>
      <w:r>
        <w:t xml:space="preserve"> </w:t>
      </w:r>
    </w:p>
    <w:p w14:paraId="40242860" w14:textId="77777777" w:rsidR="00CB53C1" w:rsidRDefault="006C09B1">
      <w:pPr>
        <w:spacing w:after="21"/>
        <w:ind w:left="14"/>
      </w:pPr>
      <w:r>
        <w:rPr>
          <w:sz w:val="18"/>
        </w:rPr>
        <w:t xml:space="preserve"> </w:t>
      </w:r>
      <w:r>
        <w:t xml:space="preserve"> </w:t>
      </w:r>
    </w:p>
    <w:p w14:paraId="462DC58A" w14:textId="77777777" w:rsidR="00CB53C1" w:rsidRDefault="006C09B1">
      <w:pPr>
        <w:pStyle w:val="Heading2"/>
        <w:ind w:left="-5"/>
      </w:pPr>
      <w:r>
        <w:t xml:space="preserve">Senior Advisor, Baker Donelson Law Firm, Nashville, TN   </w:t>
      </w:r>
    </w:p>
    <w:p w14:paraId="650010BA" w14:textId="77777777" w:rsidR="00CB53C1" w:rsidRDefault="006C09B1">
      <w:pPr>
        <w:spacing w:after="9" w:line="237" w:lineRule="auto"/>
        <w:ind w:left="5" w:right="-9" w:hanging="20"/>
        <w:jc w:val="both"/>
      </w:pPr>
      <w:r>
        <w:rPr>
          <w:sz w:val="20"/>
        </w:rPr>
        <w:t>Dev</w:t>
      </w:r>
      <w:r w:rsidR="005958B6">
        <w:rPr>
          <w:sz w:val="20"/>
        </w:rPr>
        <w:t>eloped Tennessee State Public Policy s</w:t>
      </w:r>
      <w:r>
        <w:rPr>
          <w:sz w:val="20"/>
        </w:rPr>
        <w:t xml:space="preserve">ub-practice of firm’s Corporate Practice division; Responsible for developing lobbying business with existing clients as well as developing new client business; Work with attorneys in developing legislative and regulatory strategies avoiding more expensive legal remedies; Seek regulatory relief for clients adversely impacted by state regulations, such as taxes and vendor restrictions; Develop legislative strategies in making major policy changes; Negotiate tax breaks for major industries; Work with legislative and administrative branches of government; Research and draft legislation; and, treasurer of firm’s political action committee. </w:t>
      </w:r>
      <w:r>
        <w:t xml:space="preserve"> </w:t>
      </w:r>
    </w:p>
    <w:p w14:paraId="4E8EA85B" w14:textId="77777777" w:rsidR="00CB53C1" w:rsidRDefault="006C09B1">
      <w:pPr>
        <w:spacing w:after="0"/>
        <w:ind w:left="14"/>
      </w:pPr>
      <w:r>
        <w:rPr>
          <w:sz w:val="18"/>
        </w:rPr>
        <w:t xml:space="preserve">  </w:t>
      </w:r>
      <w:r>
        <w:t xml:space="preserve"> </w:t>
      </w:r>
    </w:p>
    <w:p w14:paraId="51DD7D67" w14:textId="77777777" w:rsidR="00CB53C1" w:rsidRDefault="006C09B1">
      <w:pPr>
        <w:spacing w:after="9" w:line="237" w:lineRule="auto"/>
        <w:ind w:left="755" w:right="-9" w:hanging="20"/>
        <w:jc w:val="both"/>
      </w:pPr>
      <w:r>
        <w:rPr>
          <w:b/>
          <w:sz w:val="20"/>
        </w:rPr>
        <w:t>Representative clients</w:t>
      </w:r>
      <w:r>
        <w:rPr>
          <w:sz w:val="20"/>
        </w:rPr>
        <w:t xml:space="preserve"> included state hospital networks, pharmaceutical companies, rehabilitation corporation, health insurance company, developmentally disabled services, major industrial manufacturers, a major airline, water utility company, shipping and warehouse companies, trucking companies, real estate investment trusts, energy production company, water bottling company, trade school, private college, and a technology consortium. </w:t>
      </w:r>
      <w:r>
        <w:t xml:space="preserve"> </w:t>
      </w:r>
    </w:p>
    <w:p w14:paraId="3920CA29" w14:textId="77777777" w:rsidR="00CB53C1" w:rsidRDefault="006C09B1">
      <w:pPr>
        <w:spacing w:after="2"/>
        <w:ind w:left="14"/>
      </w:pPr>
      <w:r>
        <w:rPr>
          <w:sz w:val="20"/>
        </w:rPr>
        <w:t xml:space="preserve"> </w:t>
      </w:r>
      <w:r>
        <w:t xml:space="preserve"> </w:t>
      </w:r>
    </w:p>
    <w:p w14:paraId="39F85665" w14:textId="77777777" w:rsidR="00CB53C1" w:rsidRDefault="006C09B1">
      <w:pPr>
        <w:pStyle w:val="Heading2"/>
        <w:ind w:left="-5"/>
      </w:pPr>
      <w:r>
        <w:t xml:space="preserve">Vice President, Government Relations, Hospital Alliance of Tennessee, Inc., Nashville, TN  </w:t>
      </w:r>
    </w:p>
    <w:p w14:paraId="07172FD2" w14:textId="77777777" w:rsidR="00CB53C1" w:rsidRDefault="006C09B1">
      <w:pPr>
        <w:spacing w:after="9" w:line="237" w:lineRule="auto"/>
        <w:ind w:left="5" w:right="-9" w:hanging="20"/>
        <w:jc w:val="both"/>
      </w:pPr>
      <w:r>
        <w:rPr>
          <w:sz w:val="20"/>
        </w:rPr>
        <w:t>Primary lobbyist for 45-member association; Developed and executed legislative agenda as directed by the organization’s board; Coordinated lobbying efforts with other healthcare groups; Monitored committee hearings, administrative hea</w:t>
      </w:r>
      <w:r w:rsidR="000C4B61">
        <w:rPr>
          <w:sz w:val="20"/>
        </w:rPr>
        <w:t>rings and task force meetings; treasurer of o</w:t>
      </w:r>
      <w:r>
        <w:rPr>
          <w:sz w:val="20"/>
        </w:rPr>
        <w:t xml:space="preserve">rganization’s political action committee; Edited and published weekly legislative updates, and monthly member newsletter; and, assisted clients in community relations projects. </w:t>
      </w:r>
      <w:r>
        <w:t xml:space="preserve"> </w:t>
      </w:r>
    </w:p>
    <w:p w14:paraId="1F923793" w14:textId="77777777" w:rsidR="00CB53C1" w:rsidRDefault="006C09B1">
      <w:pPr>
        <w:spacing w:after="65"/>
        <w:ind w:left="14"/>
      </w:pPr>
      <w:r>
        <w:rPr>
          <w:sz w:val="20"/>
        </w:rPr>
        <w:t xml:space="preserve"> </w:t>
      </w:r>
      <w:r>
        <w:rPr>
          <w:sz w:val="18"/>
        </w:rPr>
        <w:t xml:space="preserve"> </w:t>
      </w:r>
      <w:r>
        <w:t xml:space="preserve"> </w:t>
      </w:r>
    </w:p>
    <w:p w14:paraId="476AC34A" w14:textId="77777777" w:rsidR="00CB53C1" w:rsidRDefault="006C09B1">
      <w:pPr>
        <w:pStyle w:val="Heading1"/>
        <w:ind w:left="-5"/>
      </w:pPr>
      <w:r>
        <w:lastRenderedPageBreak/>
        <w:t>Education</w:t>
      </w:r>
      <w:r>
        <w:rPr>
          <w:b w:val="0"/>
          <w:u w:val="none"/>
        </w:rPr>
        <w:t xml:space="preserve"> </w:t>
      </w:r>
      <w:r>
        <w:rPr>
          <w:u w:val="none"/>
        </w:rPr>
        <w:t xml:space="preserve"> </w:t>
      </w:r>
    </w:p>
    <w:p w14:paraId="65D2D342" w14:textId="77777777" w:rsidR="00CB53C1" w:rsidRDefault="006C09B1">
      <w:pPr>
        <w:spacing w:after="0"/>
        <w:ind w:left="14"/>
      </w:pPr>
      <w:r>
        <w:rPr>
          <w:sz w:val="18"/>
        </w:rPr>
        <w:t xml:space="preserve"> </w:t>
      </w:r>
      <w:r>
        <w:t xml:space="preserve"> </w:t>
      </w:r>
    </w:p>
    <w:p w14:paraId="63FF81F6" w14:textId="77777777" w:rsidR="006C09B1" w:rsidRDefault="006C09B1">
      <w:pPr>
        <w:spacing w:after="9" w:line="237" w:lineRule="auto"/>
        <w:ind w:left="5" w:right="2146" w:hanging="20"/>
        <w:jc w:val="both"/>
        <w:rPr>
          <w:sz w:val="20"/>
        </w:rPr>
      </w:pPr>
      <w:r>
        <w:rPr>
          <w:sz w:val="20"/>
        </w:rPr>
        <w:t>The University of Montevallo, M</w:t>
      </w:r>
      <w:r w:rsidR="00EA507A">
        <w:rPr>
          <w:sz w:val="20"/>
        </w:rPr>
        <w:t xml:space="preserve">ontevallo, Alabama, BS, Speech and </w:t>
      </w:r>
      <w:r>
        <w:rPr>
          <w:sz w:val="20"/>
        </w:rPr>
        <w:t xml:space="preserve">Mass Communications </w:t>
      </w:r>
    </w:p>
    <w:p w14:paraId="5C29A54A" w14:textId="77777777" w:rsidR="006C09B1" w:rsidRDefault="006C09B1">
      <w:pPr>
        <w:spacing w:after="9" w:line="237" w:lineRule="auto"/>
        <w:ind w:left="5" w:right="2146" w:hanging="20"/>
        <w:jc w:val="both"/>
        <w:rPr>
          <w:sz w:val="20"/>
        </w:rPr>
      </w:pPr>
    </w:p>
    <w:p w14:paraId="44B6E971" w14:textId="77777777" w:rsidR="006C09B1" w:rsidRDefault="006C09B1">
      <w:pPr>
        <w:spacing w:after="9" w:line="237" w:lineRule="auto"/>
        <w:ind w:left="5" w:right="2146" w:hanging="20"/>
        <w:jc w:val="both"/>
        <w:rPr>
          <w:sz w:val="20"/>
        </w:rPr>
      </w:pPr>
      <w:r>
        <w:rPr>
          <w:sz w:val="20"/>
        </w:rPr>
        <w:t>Auburn University,</w:t>
      </w:r>
      <w:r w:rsidR="003A42D8">
        <w:rPr>
          <w:sz w:val="20"/>
        </w:rPr>
        <w:t xml:space="preserve"> c</w:t>
      </w:r>
      <w:r w:rsidR="00EA507A">
        <w:rPr>
          <w:sz w:val="20"/>
        </w:rPr>
        <w:t>andidate</w:t>
      </w:r>
      <w:r w:rsidR="00626DA1">
        <w:rPr>
          <w:sz w:val="20"/>
        </w:rPr>
        <w:t xml:space="preserve"> </w:t>
      </w:r>
      <w:r w:rsidR="007A7483">
        <w:rPr>
          <w:sz w:val="20"/>
        </w:rPr>
        <w:t>post-</w:t>
      </w:r>
      <w:r w:rsidR="00626DA1">
        <w:rPr>
          <w:sz w:val="20"/>
        </w:rPr>
        <w:t>graduate</w:t>
      </w:r>
      <w:r w:rsidR="006A7B3F">
        <w:rPr>
          <w:sz w:val="20"/>
        </w:rPr>
        <w:t xml:space="preserve"> studies, MS</w:t>
      </w:r>
      <w:r w:rsidR="00626DA1">
        <w:rPr>
          <w:sz w:val="20"/>
        </w:rPr>
        <w:t>Ed</w:t>
      </w:r>
      <w:r w:rsidR="003A42D8">
        <w:rPr>
          <w:sz w:val="20"/>
        </w:rPr>
        <w:t xml:space="preserve">, </w:t>
      </w:r>
      <w:r>
        <w:rPr>
          <w:sz w:val="20"/>
        </w:rPr>
        <w:t xml:space="preserve">Justice </w:t>
      </w:r>
      <w:r w:rsidR="00626DA1">
        <w:rPr>
          <w:sz w:val="20"/>
        </w:rPr>
        <w:t>and Public Safety</w:t>
      </w:r>
    </w:p>
    <w:p w14:paraId="38265A8F" w14:textId="77777777" w:rsidR="006C09B1" w:rsidRDefault="006C09B1">
      <w:pPr>
        <w:spacing w:after="9" w:line="237" w:lineRule="auto"/>
        <w:ind w:left="5" w:right="2146" w:hanging="20"/>
        <w:jc w:val="both"/>
        <w:rPr>
          <w:sz w:val="20"/>
        </w:rPr>
      </w:pPr>
    </w:p>
    <w:p w14:paraId="326CF6DE" w14:textId="77777777" w:rsidR="00CB53C1" w:rsidRDefault="006C09B1">
      <w:pPr>
        <w:spacing w:after="9" w:line="237" w:lineRule="auto"/>
        <w:ind w:left="5" w:right="2146" w:hanging="20"/>
        <w:jc w:val="both"/>
      </w:pPr>
      <w:r>
        <w:rPr>
          <w:sz w:val="20"/>
        </w:rPr>
        <w:t>Center for Nonprofit Management</w:t>
      </w:r>
      <w:r w:rsidR="00BB1A00">
        <w:rPr>
          <w:sz w:val="20"/>
        </w:rPr>
        <w:t>,</w:t>
      </w:r>
      <w:r>
        <w:t xml:space="preserve"> </w:t>
      </w:r>
      <w:r w:rsidR="00BB1A00">
        <w:rPr>
          <w:sz w:val="20"/>
        </w:rPr>
        <w:t>Revenue Development Certification candidate</w:t>
      </w:r>
    </w:p>
    <w:p w14:paraId="1947711A" w14:textId="77777777" w:rsidR="00CB53C1" w:rsidRPr="006C09B1" w:rsidRDefault="006C09B1">
      <w:pPr>
        <w:spacing w:after="122"/>
        <w:ind w:left="14"/>
        <w:rPr>
          <w:sz w:val="16"/>
          <w:szCs w:val="16"/>
        </w:rPr>
      </w:pPr>
      <w:r>
        <w:rPr>
          <w:sz w:val="20"/>
        </w:rPr>
        <w:t xml:space="preserve"> </w:t>
      </w:r>
    </w:p>
    <w:p w14:paraId="64CAACBD" w14:textId="77777777" w:rsidR="006C09B1" w:rsidRDefault="006C09B1">
      <w:pPr>
        <w:pStyle w:val="Heading1"/>
        <w:ind w:left="-5"/>
      </w:pPr>
    </w:p>
    <w:p w14:paraId="4E51B4A3" w14:textId="77777777" w:rsidR="00CB53C1" w:rsidRDefault="006C09B1" w:rsidP="006600BF">
      <w:pPr>
        <w:pStyle w:val="Heading1"/>
        <w:ind w:left="-5"/>
      </w:pPr>
      <w:r>
        <w:t>Personal Information</w:t>
      </w:r>
      <w:r>
        <w:rPr>
          <w:u w:val="none"/>
        </w:rPr>
        <w:t xml:space="preserve">  </w:t>
      </w:r>
      <w:r>
        <w:rPr>
          <w:sz w:val="20"/>
        </w:rPr>
        <w:t xml:space="preserve"> </w:t>
      </w:r>
    </w:p>
    <w:p w14:paraId="2F8BB339" w14:textId="77777777" w:rsidR="00CC2209" w:rsidRDefault="00CC2209">
      <w:pPr>
        <w:spacing w:after="32" w:line="254" w:lineRule="auto"/>
        <w:ind w:left="24" w:hanging="10"/>
        <w:jc w:val="both"/>
      </w:pPr>
    </w:p>
    <w:p w14:paraId="1D675BAA" w14:textId="6F40EE67" w:rsidR="006600BF" w:rsidRPr="001F35A3" w:rsidRDefault="006600BF" w:rsidP="006600BF">
      <w:pPr>
        <w:spacing w:after="32" w:line="254" w:lineRule="auto"/>
        <w:ind w:left="24" w:hanging="10"/>
        <w:jc w:val="both"/>
        <w:rPr>
          <w:sz w:val="20"/>
          <w:szCs w:val="20"/>
        </w:rPr>
      </w:pPr>
      <w:r w:rsidRPr="001F35A3">
        <w:rPr>
          <w:b/>
          <w:sz w:val="20"/>
          <w:szCs w:val="20"/>
        </w:rPr>
        <w:t>Memberships and Volunteer Organizations:</w:t>
      </w:r>
      <w:r w:rsidRPr="001F35A3">
        <w:rPr>
          <w:sz w:val="20"/>
          <w:szCs w:val="20"/>
        </w:rPr>
        <w:t xml:space="preserve"> </w:t>
      </w:r>
      <w:bookmarkStart w:id="0" w:name="_Hlk489430492"/>
      <w:r w:rsidR="00DA5580" w:rsidRPr="001F35A3">
        <w:rPr>
          <w:sz w:val="20"/>
          <w:szCs w:val="20"/>
        </w:rPr>
        <w:t>Tennessee Women’s Political Collaborative</w:t>
      </w:r>
      <w:r w:rsidR="002C1F93" w:rsidRPr="001F35A3">
        <w:rPr>
          <w:sz w:val="20"/>
          <w:szCs w:val="20"/>
        </w:rPr>
        <w:t xml:space="preserve">, </w:t>
      </w:r>
      <w:bookmarkEnd w:id="0"/>
      <w:r w:rsidR="00DA5580" w:rsidRPr="001F35A3">
        <w:rPr>
          <w:sz w:val="20"/>
          <w:szCs w:val="20"/>
        </w:rPr>
        <w:t>Board Member</w:t>
      </w:r>
      <w:r w:rsidRPr="001F35A3">
        <w:rPr>
          <w:sz w:val="20"/>
          <w:szCs w:val="20"/>
        </w:rPr>
        <w:t xml:space="preserve">• Tennessee Equality Project Governor’s Committee, member • Tennessee Equality Project Foundation, </w:t>
      </w:r>
      <w:r w:rsidR="002C1F93" w:rsidRPr="001F35A3">
        <w:rPr>
          <w:sz w:val="20"/>
          <w:szCs w:val="20"/>
        </w:rPr>
        <w:t xml:space="preserve">Sponsorship and Fundraising Co-Chair, </w:t>
      </w:r>
      <w:r w:rsidRPr="001F35A3">
        <w:rPr>
          <w:sz w:val="20"/>
          <w:szCs w:val="20"/>
        </w:rPr>
        <w:t xml:space="preserve">ex-officio member • </w:t>
      </w:r>
      <w:r w:rsidR="00DA5580" w:rsidRPr="001F35A3">
        <w:rPr>
          <w:sz w:val="20"/>
          <w:szCs w:val="20"/>
        </w:rPr>
        <w:t>T</w:t>
      </w:r>
      <w:r w:rsidRPr="001F35A3">
        <w:rPr>
          <w:sz w:val="20"/>
          <w:szCs w:val="20"/>
        </w:rPr>
        <w:t xml:space="preserve">ennessee Lobbyists Association  </w:t>
      </w:r>
      <w:bookmarkStart w:id="1" w:name="_Hlk489349353"/>
      <w:r w:rsidRPr="001F35A3">
        <w:rPr>
          <w:sz w:val="20"/>
          <w:szCs w:val="20"/>
        </w:rPr>
        <w:t>•</w:t>
      </w:r>
      <w:bookmarkEnd w:id="1"/>
      <w:r w:rsidRPr="001F35A3">
        <w:rPr>
          <w:sz w:val="20"/>
          <w:szCs w:val="20"/>
        </w:rPr>
        <w:t xml:space="preserve"> Nashville L</w:t>
      </w:r>
      <w:r w:rsidR="002C1F93" w:rsidRPr="001F35A3">
        <w:rPr>
          <w:sz w:val="20"/>
          <w:szCs w:val="20"/>
        </w:rPr>
        <w:t>BG</w:t>
      </w:r>
      <w:r w:rsidRPr="001F35A3">
        <w:rPr>
          <w:sz w:val="20"/>
          <w:szCs w:val="20"/>
        </w:rPr>
        <w:t>T Chamber, Advocacy Committee, Advisor • Homeless and Disabled Veteran’s Outreach</w:t>
      </w:r>
      <w:r w:rsidR="00DA5580" w:rsidRPr="001F35A3">
        <w:rPr>
          <w:sz w:val="20"/>
          <w:szCs w:val="20"/>
        </w:rPr>
        <w:t xml:space="preserve"> •</w:t>
      </w:r>
      <w:r w:rsidR="00403794" w:rsidRPr="001F35A3">
        <w:rPr>
          <w:sz w:val="20"/>
          <w:szCs w:val="20"/>
        </w:rPr>
        <w:t xml:space="preserve"> </w:t>
      </w:r>
      <w:r w:rsidR="00DA5580" w:rsidRPr="001F35A3">
        <w:rPr>
          <w:sz w:val="20"/>
          <w:szCs w:val="20"/>
        </w:rPr>
        <w:t xml:space="preserve">Tennessee Equality Project, Founding Member </w:t>
      </w:r>
    </w:p>
    <w:p w14:paraId="213446F3" w14:textId="77777777" w:rsidR="00E5580E" w:rsidRPr="001F35A3" w:rsidRDefault="00E5580E" w:rsidP="006600BF">
      <w:pPr>
        <w:spacing w:after="32" w:line="254" w:lineRule="auto"/>
        <w:ind w:left="24" w:hanging="10"/>
        <w:jc w:val="both"/>
        <w:rPr>
          <w:sz w:val="20"/>
          <w:szCs w:val="20"/>
        </w:rPr>
      </w:pPr>
    </w:p>
    <w:p w14:paraId="6D92A8F9" w14:textId="6CE383B7" w:rsidR="00380211" w:rsidRPr="001F35A3" w:rsidRDefault="00380211" w:rsidP="006600BF">
      <w:pPr>
        <w:spacing w:after="32" w:line="254" w:lineRule="auto"/>
        <w:ind w:left="24" w:hanging="10"/>
        <w:jc w:val="both"/>
        <w:rPr>
          <w:sz w:val="20"/>
          <w:szCs w:val="20"/>
        </w:rPr>
      </w:pPr>
      <w:r w:rsidRPr="001F35A3">
        <w:rPr>
          <w:b/>
          <w:sz w:val="20"/>
          <w:szCs w:val="20"/>
        </w:rPr>
        <w:t>Recent Awards and Recognition:</w:t>
      </w:r>
      <w:r w:rsidR="00DA5580" w:rsidRPr="001F35A3">
        <w:rPr>
          <w:b/>
          <w:sz w:val="20"/>
          <w:szCs w:val="20"/>
        </w:rPr>
        <w:t xml:space="preserve"> </w:t>
      </w:r>
      <w:r w:rsidR="00DA5580" w:rsidRPr="001F35A3">
        <w:rPr>
          <w:sz w:val="20"/>
          <w:szCs w:val="20"/>
        </w:rPr>
        <w:t xml:space="preserve"> </w:t>
      </w:r>
      <w:r w:rsidR="00E82CBA" w:rsidRPr="001F35A3">
        <w:rPr>
          <w:sz w:val="20"/>
          <w:szCs w:val="20"/>
        </w:rPr>
        <w:t xml:space="preserve">Nashville 2020 ATHENA Award, Nominee • </w:t>
      </w:r>
      <w:r w:rsidR="00DA5580" w:rsidRPr="001F35A3">
        <w:rPr>
          <w:sz w:val="20"/>
          <w:szCs w:val="20"/>
        </w:rPr>
        <w:t>Tennessee Senior Olympics Ambassador 20</w:t>
      </w:r>
      <w:r w:rsidR="00CE29D7">
        <w:rPr>
          <w:sz w:val="20"/>
          <w:szCs w:val="20"/>
        </w:rPr>
        <w:t>20</w:t>
      </w:r>
      <w:r w:rsidR="00DA5580" w:rsidRPr="001F35A3">
        <w:rPr>
          <w:sz w:val="20"/>
          <w:szCs w:val="20"/>
        </w:rPr>
        <w:t xml:space="preserve"> •</w:t>
      </w:r>
      <w:r w:rsidR="00E5580E" w:rsidRPr="001F35A3">
        <w:rPr>
          <w:sz w:val="20"/>
          <w:szCs w:val="20"/>
        </w:rPr>
        <w:t>HRC Exceptional Individual Achievement in Support of a State or Local Political Initiative, 2017</w:t>
      </w:r>
      <w:r w:rsidR="0084308B" w:rsidRPr="001F35A3">
        <w:rPr>
          <w:sz w:val="20"/>
          <w:szCs w:val="20"/>
        </w:rPr>
        <w:t xml:space="preserve"> and 2018</w:t>
      </w:r>
      <w:r w:rsidR="00E5580E" w:rsidRPr="001F35A3">
        <w:rPr>
          <w:sz w:val="20"/>
          <w:szCs w:val="20"/>
        </w:rPr>
        <w:t xml:space="preserve">  </w:t>
      </w:r>
      <w:r w:rsidRPr="001F35A3">
        <w:rPr>
          <w:sz w:val="20"/>
          <w:szCs w:val="20"/>
        </w:rPr>
        <w:t xml:space="preserve">• Tennessee Association of Marriage and Family Therapy, Appreciation Award for Contribution to Mental Health Policy </w:t>
      </w:r>
      <w:r w:rsidR="0025694A" w:rsidRPr="001F35A3">
        <w:rPr>
          <w:sz w:val="20"/>
          <w:szCs w:val="20"/>
        </w:rPr>
        <w:t>•</w:t>
      </w:r>
      <w:r w:rsidRPr="001F35A3">
        <w:rPr>
          <w:sz w:val="20"/>
          <w:szCs w:val="20"/>
        </w:rPr>
        <w:t xml:space="preserve"> </w:t>
      </w:r>
      <w:r w:rsidR="0084308B" w:rsidRPr="001F35A3">
        <w:rPr>
          <w:sz w:val="20"/>
          <w:szCs w:val="20"/>
        </w:rPr>
        <w:t xml:space="preserve">Tennessee Licensed Professional Counselors Association Community Service Award • </w:t>
      </w:r>
      <w:r w:rsidRPr="001F35A3">
        <w:rPr>
          <w:sz w:val="20"/>
          <w:szCs w:val="20"/>
        </w:rPr>
        <w:t xml:space="preserve">2016 </w:t>
      </w:r>
      <w:r w:rsidR="0084308B" w:rsidRPr="001F35A3">
        <w:rPr>
          <w:sz w:val="20"/>
          <w:szCs w:val="20"/>
        </w:rPr>
        <w:t xml:space="preserve">and 2017 </w:t>
      </w:r>
      <w:r w:rsidRPr="001F35A3">
        <w:rPr>
          <w:sz w:val="20"/>
          <w:szCs w:val="20"/>
        </w:rPr>
        <w:t>Track and Field Re</w:t>
      </w:r>
      <w:r w:rsidR="00673356" w:rsidRPr="001F35A3">
        <w:rPr>
          <w:sz w:val="20"/>
          <w:szCs w:val="20"/>
        </w:rPr>
        <w:t>gional Finals, Gold Medal</w:t>
      </w:r>
      <w:r w:rsidR="00425651" w:rsidRPr="001F35A3">
        <w:rPr>
          <w:sz w:val="20"/>
          <w:szCs w:val="20"/>
        </w:rPr>
        <w:t>ist</w:t>
      </w:r>
      <w:r w:rsidR="00673356" w:rsidRPr="001F35A3">
        <w:rPr>
          <w:sz w:val="20"/>
          <w:szCs w:val="20"/>
        </w:rPr>
        <w:t>, 1500</w:t>
      </w:r>
      <w:r w:rsidR="00425651" w:rsidRPr="001F35A3">
        <w:rPr>
          <w:sz w:val="20"/>
          <w:szCs w:val="20"/>
        </w:rPr>
        <w:t>m Racew</w:t>
      </w:r>
      <w:r w:rsidRPr="001F35A3">
        <w:rPr>
          <w:sz w:val="20"/>
          <w:szCs w:val="20"/>
        </w:rPr>
        <w:t>alking • 2017</w:t>
      </w:r>
      <w:r w:rsidR="0084308B" w:rsidRPr="001F35A3">
        <w:rPr>
          <w:sz w:val="20"/>
          <w:szCs w:val="20"/>
        </w:rPr>
        <w:t xml:space="preserve"> and 2018</w:t>
      </w:r>
      <w:r w:rsidRPr="001F35A3">
        <w:rPr>
          <w:sz w:val="20"/>
          <w:szCs w:val="20"/>
        </w:rPr>
        <w:t xml:space="preserve"> Tennessee Track and</w:t>
      </w:r>
      <w:r w:rsidR="00E5580E" w:rsidRPr="001F35A3">
        <w:rPr>
          <w:sz w:val="20"/>
          <w:szCs w:val="20"/>
        </w:rPr>
        <w:t xml:space="preserve"> State Finals</w:t>
      </w:r>
      <w:r w:rsidR="00425651" w:rsidRPr="001F35A3">
        <w:rPr>
          <w:sz w:val="20"/>
          <w:szCs w:val="20"/>
        </w:rPr>
        <w:t>, and District Finals</w:t>
      </w:r>
      <w:r w:rsidR="00E5580E" w:rsidRPr="001F35A3">
        <w:rPr>
          <w:sz w:val="20"/>
          <w:szCs w:val="20"/>
        </w:rPr>
        <w:t>, Gold Medal</w:t>
      </w:r>
      <w:r w:rsidR="00425651" w:rsidRPr="001F35A3">
        <w:rPr>
          <w:sz w:val="20"/>
          <w:szCs w:val="20"/>
        </w:rPr>
        <w:t>ist</w:t>
      </w:r>
      <w:r w:rsidR="00E5580E" w:rsidRPr="001F35A3">
        <w:rPr>
          <w:sz w:val="20"/>
          <w:szCs w:val="20"/>
        </w:rPr>
        <w:t>, 1500</w:t>
      </w:r>
      <w:r w:rsidR="00425651" w:rsidRPr="001F35A3">
        <w:rPr>
          <w:sz w:val="20"/>
          <w:szCs w:val="20"/>
        </w:rPr>
        <w:t>m Racew</w:t>
      </w:r>
      <w:r w:rsidRPr="001F35A3">
        <w:rPr>
          <w:sz w:val="20"/>
          <w:szCs w:val="20"/>
        </w:rPr>
        <w:t>alking</w:t>
      </w:r>
      <w:bookmarkStart w:id="2" w:name="_Hlk514928524"/>
      <w:r w:rsidR="0025694A" w:rsidRPr="001F35A3">
        <w:rPr>
          <w:sz w:val="20"/>
          <w:szCs w:val="20"/>
        </w:rPr>
        <w:t xml:space="preserve"> •</w:t>
      </w:r>
      <w:bookmarkEnd w:id="2"/>
      <w:r w:rsidR="0025694A" w:rsidRPr="001F35A3">
        <w:rPr>
          <w:sz w:val="20"/>
          <w:szCs w:val="20"/>
        </w:rPr>
        <w:t xml:space="preserve"> 2014-2018 Human Rights Campaign, Board of Governors</w:t>
      </w:r>
    </w:p>
    <w:p w14:paraId="2E694A59" w14:textId="77777777" w:rsidR="00380211" w:rsidRDefault="00380211" w:rsidP="006600BF">
      <w:pPr>
        <w:spacing w:after="32" w:line="254" w:lineRule="auto"/>
        <w:ind w:left="24" w:hanging="10"/>
        <w:jc w:val="both"/>
      </w:pPr>
    </w:p>
    <w:p w14:paraId="14DB282D" w14:textId="77777777" w:rsidR="00263672" w:rsidRPr="00FE0A84" w:rsidRDefault="00263672">
      <w:pPr>
        <w:spacing w:after="32" w:line="254" w:lineRule="auto"/>
        <w:ind w:left="24" w:hanging="10"/>
        <w:jc w:val="both"/>
      </w:pPr>
    </w:p>
    <w:p w14:paraId="1D8BAB54" w14:textId="63D36281" w:rsidR="008F5BDB" w:rsidRDefault="008F5BDB">
      <w:pPr>
        <w:spacing w:after="32" w:line="254" w:lineRule="auto"/>
        <w:ind w:left="24" w:hanging="10"/>
        <w:jc w:val="both"/>
      </w:pPr>
    </w:p>
    <w:p w14:paraId="12386865" w14:textId="77777777" w:rsidR="000C1309" w:rsidRDefault="000C1309">
      <w:pPr>
        <w:spacing w:after="32" w:line="254" w:lineRule="auto"/>
        <w:ind w:left="24" w:hanging="10"/>
        <w:jc w:val="both"/>
      </w:pPr>
    </w:p>
    <w:p w14:paraId="1909AAFC" w14:textId="77777777" w:rsidR="000C1309" w:rsidRDefault="000C1309">
      <w:pPr>
        <w:spacing w:after="32" w:line="254" w:lineRule="auto"/>
        <w:ind w:left="24" w:hanging="10"/>
        <w:jc w:val="both"/>
      </w:pPr>
    </w:p>
    <w:p w14:paraId="22F1332E" w14:textId="77777777" w:rsidR="000C1309" w:rsidRDefault="000C1309">
      <w:pPr>
        <w:spacing w:after="32" w:line="254" w:lineRule="auto"/>
        <w:ind w:left="24" w:hanging="10"/>
        <w:jc w:val="both"/>
      </w:pPr>
    </w:p>
    <w:p w14:paraId="1A4536F1" w14:textId="4129EA5D" w:rsidR="000C1309" w:rsidRDefault="000C1309">
      <w:pPr>
        <w:spacing w:after="32" w:line="254" w:lineRule="auto"/>
        <w:ind w:left="24" w:hanging="10"/>
        <w:jc w:val="both"/>
      </w:pPr>
    </w:p>
    <w:p w14:paraId="0010BDC4" w14:textId="77777777" w:rsidR="00DA5580" w:rsidRDefault="00DA5580">
      <w:pPr>
        <w:spacing w:after="32" w:line="254" w:lineRule="auto"/>
        <w:ind w:left="24" w:hanging="10"/>
        <w:jc w:val="both"/>
      </w:pPr>
    </w:p>
    <w:p w14:paraId="6C597D1C" w14:textId="46732B43" w:rsidR="000C1309" w:rsidRDefault="000C1309">
      <w:pPr>
        <w:spacing w:after="32" w:line="254" w:lineRule="auto"/>
        <w:ind w:left="24" w:hanging="10"/>
        <w:jc w:val="both"/>
      </w:pPr>
    </w:p>
    <w:p w14:paraId="4B4F9529" w14:textId="4AE5A6FD" w:rsidR="00723F7F" w:rsidRDefault="00723F7F">
      <w:pPr>
        <w:spacing w:after="32" w:line="254" w:lineRule="auto"/>
        <w:ind w:left="24" w:hanging="10"/>
        <w:jc w:val="both"/>
      </w:pPr>
    </w:p>
    <w:p w14:paraId="674419D7" w14:textId="1A3F17E3" w:rsidR="005E595F" w:rsidRDefault="005E595F">
      <w:pPr>
        <w:spacing w:after="32" w:line="254" w:lineRule="auto"/>
        <w:ind w:left="24" w:hanging="10"/>
        <w:jc w:val="both"/>
      </w:pPr>
    </w:p>
    <w:p w14:paraId="018410C6" w14:textId="77777777" w:rsidR="00DA5580" w:rsidRDefault="00DA5580">
      <w:pPr>
        <w:spacing w:after="32" w:line="254" w:lineRule="auto"/>
        <w:ind w:left="24" w:hanging="10"/>
        <w:jc w:val="both"/>
      </w:pPr>
    </w:p>
    <w:p w14:paraId="2F55E8D1" w14:textId="77777777" w:rsidR="005E595F" w:rsidRDefault="005E595F">
      <w:pPr>
        <w:spacing w:after="32" w:line="254" w:lineRule="auto"/>
        <w:ind w:left="24" w:hanging="10"/>
        <w:jc w:val="both"/>
      </w:pPr>
    </w:p>
    <w:p w14:paraId="402198E7" w14:textId="77777777" w:rsidR="000C1309" w:rsidRDefault="000C1309">
      <w:pPr>
        <w:spacing w:after="32" w:line="254" w:lineRule="auto"/>
        <w:ind w:left="24" w:hanging="10"/>
        <w:jc w:val="both"/>
      </w:pPr>
    </w:p>
    <w:p w14:paraId="63F3A7F6" w14:textId="77777777" w:rsidR="000C1309" w:rsidRPr="00180EBB" w:rsidRDefault="000C1309" w:rsidP="00393503">
      <w:pPr>
        <w:pStyle w:val="NoSpacing"/>
        <w:rPr>
          <w:b/>
          <w:sz w:val="28"/>
          <w:szCs w:val="28"/>
          <w:u w:val="single"/>
        </w:rPr>
      </w:pPr>
      <w:r w:rsidRPr="00180EBB">
        <w:rPr>
          <w:b/>
          <w:sz w:val="28"/>
          <w:szCs w:val="28"/>
          <w:u w:val="single"/>
        </w:rPr>
        <w:t>Client References</w:t>
      </w:r>
    </w:p>
    <w:p w14:paraId="157F849A" w14:textId="77777777" w:rsidR="00393503" w:rsidRPr="00393503" w:rsidRDefault="00393503" w:rsidP="00393503">
      <w:pPr>
        <w:pStyle w:val="NoSpacing"/>
        <w:jc w:val="center"/>
        <w:rPr>
          <w:b/>
          <w:sz w:val="16"/>
          <w:szCs w:val="16"/>
        </w:rPr>
      </w:pPr>
    </w:p>
    <w:p w14:paraId="580EC190" w14:textId="77777777" w:rsidR="00393503" w:rsidRDefault="00393503" w:rsidP="00393503">
      <w:pPr>
        <w:pStyle w:val="NoSpacing"/>
        <w:jc w:val="center"/>
        <w:rPr>
          <w:b/>
          <w:sz w:val="24"/>
          <w:szCs w:val="24"/>
        </w:rPr>
      </w:pPr>
    </w:p>
    <w:p w14:paraId="4924A54D" w14:textId="77777777" w:rsidR="000C1309" w:rsidRPr="00A650B9" w:rsidRDefault="000C1309" w:rsidP="000C1309">
      <w:pPr>
        <w:pStyle w:val="NoSpacing"/>
        <w:rPr>
          <w:rFonts w:cstheme="minorHAnsi"/>
          <w:b/>
          <w:sz w:val="24"/>
          <w:szCs w:val="24"/>
        </w:rPr>
      </w:pPr>
      <w:r w:rsidRPr="00A650B9">
        <w:rPr>
          <w:rFonts w:cstheme="minorHAnsi"/>
          <w:b/>
          <w:sz w:val="24"/>
          <w:szCs w:val="24"/>
        </w:rPr>
        <w:t xml:space="preserve">Tennessee Association of Marriage and Family Therapy </w:t>
      </w:r>
    </w:p>
    <w:p w14:paraId="1DE65BB5" w14:textId="77777777" w:rsidR="000C1309" w:rsidRPr="00A650B9" w:rsidRDefault="000C1309" w:rsidP="000C1309">
      <w:pPr>
        <w:pStyle w:val="NoSpacing"/>
        <w:rPr>
          <w:rFonts w:cstheme="minorHAnsi"/>
          <w:sz w:val="24"/>
          <w:szCs w:val="24"/>
        </w:rPr>
      </w:pPr>
      <w:r w:rsidRPr="00A650B9">
        <w:rPr>
          <w:rFonts w:cstheme="minorHAnsi"/>
          <w:sz w:val="24"/>
          <w:szCs w:val="24"/>
        </w:rPr>
        <w:t xml:space="preserve">Robbie Hutchens (615) 542-2978 </w:t>
      </w:r>
      <w:hyperlink r:id="rId8" w:history="1">
        <w:r w:rsidRPr="00A650B9">
          <w:rPr>
            <w:rStyle w:val="Hyperlink"/>
            <w:rFonts w:cstheme="minorHAnsi"/>
            <w:sz w:val="24"/>
            <w:szCs w:val="24"/>
          </w:rPr>
          <w:t>MFTAdvocate@SignetHouseLLC.com</w:t>
        </w:r>
      </w:hyperlink>
      <w:r w:rsidRPr="00A650B9">
        <w:rPr>
          <w:rFonts w:cstheme="minorHAnsi"/>
          <w:sz w:val="24"/>
          <w:szCs w:val="24"/>
        </w:rPr>
        <w:t xml:space="preserve"> </w:t>
      </w:r>
    </w:p>
    <w:p w14:paraId="2958F557" w14:textId="77777777" w:rsidR="000C1309" w:rsidRPr="00A650B9" w:rsidRDefault="000C1309" w:rsidP="000C1309">
      <w:pPr>
        <w:pStyle w:val="NoSpacing"/>
        <w:rPr>
          <w:rFonts w:cstheme="minorHAnsi"/>
          <w:sz w:val="24"/>
          <w:szCs w:val="24"/>
        </w:rPr>
      </w:pPr>
    </w:p>
    <w:p w14:paraId="54C8C220" w14:textId="77777777" w:rsidR="000C1309" w:rsidRPr="00A650B9" w:rsidRDefault="000C1309" w:rsidP="000C1309">
      <w:pPr>
        <w:pStyle w:val="NoSpacing"/>
        <w:rPr>
          <w:rFonts w:cstheme="minorHAnsi"/>
          <w:b/>
          <w:sz w:val="24"/>
          <w:szCs w:val="24"/>
        </w:rPr>
      </w:pPr>
      <w:r w:rsidRPr="00A650B9">
        <w:rPr>
          <w:rFonts w:cstheme="minorHAnsi"/>
          <w:b/>
          <w:sz w:val="24"/>
          <w:szCs w:val="24"/>
        </w:rPr>
        <w:t xml:space="preserve">Tennessee Licensed Professional Counselors Association   </w:t>
      </w:r>
    </w:p>
    <w:p w14:paraId="34CC3651" w14:textId="77777777" w:rsidR="000C1309" w:rsidRPr="00A650B9" w:rsidRDefault="000C1309" w:rsidP="000C1309">
      <w:pPr>
        <w:pStyle w:val="NoSpacing"/>
        <w:rPr>
          <w:rFonts w:cstheme="minorHAnsi"/>
          <w:sz w:val="24"/>
          <w:szCs w:val="24"/>
        </w:rPr>
      </w:pPr>
      <w:r w:rsidRPr="00A650B9">
        <w:rPr>
          <w:rFonts w:cstheme="minorHAnsi"/>
          <w:sz w:val="24"/>
          <w:szCs w:val="24"/>
        </w:rPr>
        <w:t xml:space="preserve">Clay Harris (615) 766-0218 </w:t>
      </w:r>
      <w:hyperlink r:id="rId9" w:history="1">
        <w:r w:rsidRPr="00A650B9">
          <w:rPr>
            <w:rStyle w:val="Hyperlink"/>
            <w:rFonts w:cstheme="minorHAnsi"/>
            <w:sz w:val="24"/>
            <w:szCs w:val="24"/>
          </w:rPr>
          <w:t>charris60@gmail.com</w:t>
        </w:r>
      </w:hyperlink>
      <w:r w:rsidRPr="00A650B9">
        <w:rPr>
          <w:rFonts w:cstheme="minorHAnsi"/>
          <w:sz w:val="24"/>
          <w:szCs w:val="24"/>
        </w:rPr>
        <w:t xml:space="preserve"> </w:t>
      </w:r>
    </w:p>
    <w:p w14:paraId="194CA276" w14:textId="77777777" w:rsidR="000C1309" w:rsidRPr="00A650B9" w:rsidRDefault="000C1309" w:rsidP="000C1309">
      <w:pPr>
        <w:pStyle w:val="NoSpacing"/>
        <w:rPr>
          <w:rFonts w:cstheme="minorHAnsi"/>
          <w:sz w:val="24"/>
          <w:szCs w:val="24"/>
        </w:rPr>
      </w:pPr>
    </w:p>
    <w:p w14:paraId="2C0144F6" w14:textId="77777777" w:rsidR="000C1309" w:rsidRPr="00A650B9" w:rsidRDefault="000C1309" w:rsidP="000C1309">
      <w:pPr>
        <w:pStyle w:val="NoSpacing"/>
        <w:rPr>
          <w:rFonts w:cstheme="minorHAnsi"/>
          <w:b/>
          <w:sz w:val="24"/>
          <w:szCs w:val="24"/>
        </w:rPr>
      </w:pPr>
      <w:r w:rsidRPr="00A650B9">
        <w:rPr>
          <w:rFonts w:cstheme="minorHAnsi"/>
          <w:b/>
          <w:sz w:val="24"/>
          <w:szCs w:val="24"/>
        </w:rPr>
        <w:t>Tennessee Society for Laser Medicine and Surgery</w:t>
      </w:r>
    </w:p>
    <w:p w14:paraId="47BF5EC5" w14:textId="77777777" w:rsidR="000C1309" w:rsidRPr="00A650B9" w:rsidRDefault="000C1309" w:rsidP="000C1309">
      <w:pPr>
        <w:pStyle w:val="NoSpacing"/>
        <w:rPr>
          <w:rFonts w:cstheme="minorHAnsi"/>
          <w:sz w:val="24"/>
          <w:szCs w:val="24"/>
        </w:rPr>
      </w:pPr>
      <w:r w:rsidRPr="00A650B9">
        <w:rPr>
          <w:rFonts w:cstheme="minorHAnsi"/>
          <w:sz w:val="24"/>
          <w:szCs w:val="24"/>
        </w:rPr>
        <w:t xml:space="preserve">Dr. Michael Gold (615) 383-2400 </w:t>
      </w:r>
      <w:hyperlink r:id="rId10" w:history="1">
        <w:r w:rsidRPr="00A650B9">
          <w:rPr>
            <w:rStyle w:val="Hyperlink"/>
            <w:rFonts w:cstheme="minorHAnsi"/>
            <w:sz w:val="24"/>
            <w:szCs w:val="24"/>
          </w:rPr>
          <w:t>drgold@goldskincare.com</w:t>
        </w:r>
      </w:hyperlink>
      <w:r w:rsidRPr="00A650B9">
        <w:rPr>
          <w:rFonts w:cstheme="minorHAnsi"/>
          <w:sz w:val="24"/>
          <w:szCs w:val="24"/>
        </w:rPr>
        <w:t xml:space="preserve"> </w:t>
      </w:r>
    </w:p>
    <w:p w14:paraId="13A37766" w14:textId="77777777" w:rsidR="000C1309" w:rsidRDefault="000C1309" w:rsidP="000C1309">
      <w:pPr>
        <w:pStyle w:val="NoSpacing"/>
        <w:rPr>
          <w:rFonts w:cstheme="minorHAnsi"/>
          <w:b/>
          <w:sz w:val="24"/>
          <w:szCs w:val="24"/>
        </w:rPr>
      </w:pPr>
    </w:p>
    <w:p w14:paraId="3D03CA37" w14:textId="77777777" w:rsidR="000C1309" w:rsidRPr="00A650B9" w:rsidRDefault="000C1309" w:rsidP="000C1309">
      <w:pPr>
        <w:pStyle w:val="NoSpacing"/>
        <w:rPr>
          <w:rFonts w:cstheme="minorHAnsi"/>
          <w:b/>
          <w:sz w:val="24"/>
          <w:szCs w:val="24"/>
        </w:rPr>
      </w:pPr>
      <w:r w:rsidRPr="00A650B9">
        <w:rPr>
          <w:rFonts w:cstheme="minorHAnsi"/>
          <w:b/>
          <w:sz w:val="24"/>
          <w:szCs w:val="24"/>
        </w:rPr>
        <w:t>Tennessee Equality Project Foundation</w:t>
      </w:r>
    </w:p>
    <w:p w14:paraId="557182BC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  <w:r w:rsidRPr="00A650B9">
        <w:rPr>
          <w:rFonts w:cstheme="minorHAnsi"/>
          <w:sz w:val="24"/>
          <w:szCs w:val="24"/>
        </w:rPr>
        <w:t xml:space="preserve">Chris Sanders (615) 390-5252 </w:t>
      </w:r>
      <w:hyperlink r:id="rId11" w:history="1">
        <w:r w:rsidRPr="00A650B9">
          <w:rPr>
            <w:rStyle w:val="Hyperlink"/>
            <w:rFonts w:cstheme="minorHAnsi"/>
            <w:color w:val="0070C0"/>
            <w:sz w:val="24"/>
            <w:szCs w:val="24"/>
          </w:rPr>
          <w:t>christopher.k.sanders@gmail.com</w:t>
        </w:r>
      </w:hyperlink>
      <w:r w:rsidRPr="00A650B9">
        <w:rPr>
          <w:rFonts w:cstheme="minorHAnsi"/>
          <w:color w:val="363636"/>
          <w:sz w:val="24"/>
          <w:szCs w:val="24"/>
        </w:rPr>
        <w:t xml:space="preserve"> </w:t>
      </w:r>
    </w:p>
    <w:p w14:paraId="7EB14F91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734675BE" w14:textId="77777777" w:rsidR="000C1309" w:rsidRDefault="000C1309" w:rsidP="000C1309">
      <w:pPr>
        <w:pStyle w:val="NoSpacing"/>
        <w:rPr>
          <w:rFonts w:cstheme="minorHAnsi"/>
          <w:b/>
          <w:color w:val="363636"/>
          <w:sz w:val="24"/>
          <w:szCs w:val="24"/>
        </w:rPr>
      </w:pPr>
      <w:r w:rsidRPr="00A1688E">
        <w:rPr>
          <w:rFonts w:cstheme="minorHAnsi"/>
          <w:b/>
          <w:color w:val="363636"/>
          <w:sz w:val="24"/>
          <w:szCs w:val="24"/>
        </w:rPr>
        <w:t>Massengill, Inc. (Drug Rehabilitation Services and Disaster Relief Services)</w:t>
      </w:r>
    </w:p>
    <w:p w14:paraId="711FF4D4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  <w:r>
        <w:rPr>
          <w:rFonts w:cstheme="minorHAnsi"/>
          <w:color w:val="363636"/>
          <w:sz w:val="24"/>
          <w:szCs w:val="24"/>
        </w:rPr>
        <w:t xml:space="preserve">George Massengill (865) 201-2705 </w:t>
      </w:r>
      <w:hyperlink r:id="rId12" w:history="1">
        <w:r w:rsidRPr="0003762C">
          <w:rPr>
            <w:rStyle w:val="Hyperlink"/>
            <w:rFonts w:cstheme="minorHAnsi"/>
            <w:sz w:val="24"/>
            <w:szCs w:val="24"/>
          </w:rPr>
          <w:t>gmassengill@gmail.com</w:t>
        </w:r>
      </w:hyperlink>
      <w:r>
        <w:rPr>
          <w:rFonts w:cstheme="minorHAnsi"/>
          <w:color w:val="363636"/>
          <w:sz w:val="24"/>
          <w:szCs w:val="24"/>
        </w:rPr>
        <w:t xml:space="preserve"> </w:t>
      </w:r>
    </w:p>
    <w:p w14:paraId="72005E20" w14:textId="77777777" w:rsidR="00601FE0" w:rsidRDefault="00601FE0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1327EE3C" w14:textId="77777777" w:rsidR="00601FE0" w:rsidRDefault="00601FE0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7DEB29F7" w14:textId="77777777" w:rsidR="000C1309" w:rsidRDefault="000C1309" w:rsidP="00393503">
      <w:pPr>
        <w:pStyle w:val="NoSpacing"/>
        <w:rPr>
          <w:rFonts w:cstheme="minorHAnsi"/>
          <w:b/>
          <w:color w:val="363636"/>
          <w:sz w:val="28"/>
          <w:szCs w:val="28"/>
          <w:u w:val="single"/>
        </w:rPr>
      </w:pPr>
      <w:r>
        <w:rPr>
          <w:rFonts w:cstheme="minorHAnsi"/>
          <w:b/>
          <w:color w:val="363636"/>
          <w:sz w:val="28"/>
          <w:szCs w:val="28"/>
          <w:u w:val="single"/>
        </w:rPr>
        <w:t>Legislator</w:t>
      </w:r>
      <w:r w:rsidRPr="00865319">
        <w:rPr>
          <w:rFonts w:cstheme="minorHAnsi"/>
          <w:b/>
          <w:color w:val="363636"/>
          <w:sz w:val="28"/>
          <w:szCs w:val="28"/>
          <w:u w:val="single"/>
        </w:rPr>
        <w:t xml:space="preserve"> References</w:t>
      </w:r>
    </w:p>
    <w:p w14:paraId="41B5F572" w14:textId="77777777" w:rsidR="00393503" w:rsidRPr="00393503" w:rsidRDefault="00393503" w:rsidP="00393503">
      <w:pPr>
        <w:pStyle w:val="NoSpacing"/>
        <w:rPr>
          <w:rFonts w:cstheme="minorHAnsi"/>
          <w:b/>
          <w:color w:val="363636"/>
          <w:sz w:val="16"/>
          <w:szCs w:val="16"/>
          <w:u w:val="single"/>
        </w:rPr>
      </w:pPr>
    </w:p>
    <w:p w14:paraId="7C95F50C" w14:textId="77777777" w:rsidR="000C1309" w:rsidRDefault="000C1309" w:rsidP="000C1309">
      <w:pPr>
        <w:pStyle w:val="NoSpacing"/>
        <w:rPr>
          <w:rFonts w:cstheme="minorHAnsi"/>
          <w:b/>
          <w:color w:val="363636"/>
          <w:sz w:val="24"/>
          <w:szCs w:val="24"/>
        </w:rPr>
      </w:pPr>
    </w:p>
    <w:p w14:paraId="1FE6B703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  <w:r>
        <w:rPr>
          <w:rFonts w:cstheme="minorHAnsi"/>
          <w:color w:val="363636"/>
          <w:sz w:val="24"/>
          <w:szCs w:val="24"/>
        </w:rPr>
        <w:t>Lt. Governor Randy McNally</w:t>
      </w:r>
      <w:r w:rsidR="00180EBB">
        <w:rPr>
          <w:rFonts w:cstheme="minorHAnsi"/>
          <w:color w:val="363636"/>
          <w:sz w:val="24"/>
          <w:szCs w:val="24"/>
        </w:rPr>
        <w:t xml:space="preserve"> </w:t>
      </w:r>
      <w:r>
        <w:rPr>
          <w:rFonts w:cstheme="minorHAnsi"/>
          <w:color w:val="363636"/>
          <w:sz w:val="24"/>
          <w:szCs w:val="24"/>
        </w:rPr>
        <w:t xml:space="preserve">(615) 741-6806  </w:t>
      </w:r>
      <w:hyperlink r:id="rId13" w:history="1">
        <w:r w:rsidRPr="0003762C">
          <w:rPr>
            <w:rStyle w:val="Hyperlink"/>
            <w:rFonts w:cstheme="minorHAnsi"/>
            <w:sz w:val="24"/>
            <w:szCs w:val="24"/>
          </w:rPr>
          <w:t>lt.gov.randy.mcnally@capitol.tn.gov</w:t>
        </w:r>
      </w:hyperlink>
      <w:r>
        <w:rPr>
          <w:rFonts w:cstheme="minorHAnsi"/>
          <w:color w:val="363636"/>
          <w:sz w:val="24"/>
          <w:szCs w:val="24"/>
        </w:rPr>
        <w:t xml:space="preserve"> </w:t>
      </w:r>
    </w:p>
    <w:p w14:paraId="7107A60F" w14:textId="77777777" w:rsidR="00180EBB" w:rsidRDefault="00180EBB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4D7A8196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  <w:r>
        <w:rPr>
          <w:rFonts w:cstheme="minorHAnsi"/>
          <w:color w:val="363636"/>
          <w:sz w:val="24"/>
          <w:szCs w:val="24"/>
        </w:rPr>
        <w:t xml:space="preserve">Senator Steve Dickerson (615) 741-6679  </w:t>
      </w:r>
      <w:hyperlink r:id="rId14" w:history="1">
        <w:r w:rsidRPr="0003762C">
          <w:rPr>
            <w:rStyle w:val="Hyperlink"/>
            <w:rFonts w:cstheme="minorHAnsi"/>
            <w:sz w:val="24"/>
            <w:szCs w:val="24"/>
          </w:rPr>
          <w:t>sen.steven.dickerson@capitol.tn.gov</w:t>
        </w:r>
      </w:hyperlink>
      <w:r>
        <w:rPr>
          <w:rFonts w:cstheme="minorHAnsi"/>
          <w:color w:val="363636"/>
          <w:sz w:val="24"/>
          <w:szCs w:val="24"/>
        </w:rPr>
        <w:t xml:space="preserve"> </w:t>
      </w:r>
    </w:p>
    <w:p w14:paraId="6FCA464F" w14:textId="77777777" w:rsidR="00180EBB" w:rsidRDefault="00180EBB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3DF83757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  <w:r>
        <w:rPr>
          <w:rFonts w:cstheme="minorHAnsi"/>
          <w:color w:val="363636"/>
          <w:sz w:val="24"/>
          <w:szCs w:val="24"/>
        </w:rPr>
        <w:t>Senator Sara Kyle</w:t>
      </w:r>
      <w:r w:rsidR="00180EBB">
        <w:rPr>
          <w:rFonts w:cstheme="minorHAnsi"/>
          <w:color w:val="363636"/>
          <w:sz w:val="24"/>
          <w:szCs w:val="24"/>
        </w:rPr>
        <w:t xml:space="preserve"> </w:t>
      </w:r>
      <w:r>
        <w:rPr>
          <w:rFonts w:cstheme="minorHAnsi"/>
          <w:color w:val="363636"/>
          <w:sz w:val="24"/>
          <w:szCs w:val="24"/>
        </w:rPr>
        <w:t xml:space="preserve">(615) 741-4167  </w:t>
      </w:r>
      <w:hyperlink r:id="rId15" w:history="1">
        <w:r w:rsidRPr="0003762C">
          <w:rPr>
            <w:rStyle w:val="Hyperlink"/>
            <w:rFonts w:cstheme="minorHAnsi"/>
            <w:sz w:val="24"/>
            <w:szCs w:val="24"/>
          </w:rPr>
          <w:t>sen.sara.kyle@capitol.tn.gov</w:t>
        </w:r>
      </w:hyperlink>
      <w:r>
        <w:rPr>
          <w:rFonts w:cstheme="minorHAnsi"/>
          <w:color w:val="363636"/>
          <w:sz w:val="24"/>
          <w:szCs w:val="24"/>
        </w:rPr>
        <w:t xml:space="preserve"> </w:t>
      </w:r>
    </w:p>
    <w:p w14:paraId="766FDB25" w14:textId="77777777" w:rsidR="000C1309" w:rsidRDefault="000C1309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3C3712C7" w14:textId="77777777" w:rsidR="000C1309" w:rsidRDefault="00180EBB" w:rsidP="000C1309">
      <w:pPr>
        <w:pStyle w:val="NoSpacing"/>
        <w:rPr>
          <w:rFonts w:cstheme="minorHAnsi"/>
          <w:color w:val="363636"/>
          <w:sz w:val="24"/>
          <w:szCs w:val="24"/>
        </w:rPr>
      </w:pPr>
      <w:r>
        <w:rPr>
          <w:rFonts w:cstheme="minorHAnsi"/>
          <w:color w:val="363636"/>
          <w:sz w:val="24"/>
          <w:szCs w:val="24"/>
        </w:rPr>
        <w:t xml:space="preserve">Rep. Bill Beck </w:t>
      </w:r>
      <w:r w:rsidR="000C1309">
        <w:rPr>
          <w:rFonts w:cstheme="minorHAnsi"/>
          <w:color w:val="363636"/>
          <w:sz w:val="24"/>
          <w:szCs w:val="24"/>
        </w:rPr>
        <w:t xml:space="preserve">(615) 741-3229  </w:t>
      </w:r>
      <w:hyperlink r:id="rId16" w:history="1">
        <w:r w:rsidR="000C1309" w:rsidRPr="0003762C">
          <w:rPr>
            <w:rStyle w:val="Hyperlink"/>
            <w:rFonts w:cstheme="minorHAnsi"/>
            <w:sz w:val="24"/>
            <w:szCs w:val="24"/>
          </w:rPr>
          <w:t>rep.bill.beck@capitol.tn.gov</w:t>
        </w:r>
      </w:hyperlink>
      <w:r w:rsidR="000C1309">
        <w:rPr>
          <w:rFonts w:cstheme="minorHAnsi"/>
          <w:color w:val="363636"/>
          <w:sz w:val="24"/>
          <w:szCs w:val="24"/>
        </w:rPr>
        <w:t xml:space="preserve"> </w:t>
      </w:r>
    </w:p>
    <w:p w14:paraId="27D82B58" w14:textId="77777777" w:rsidR="00180EBB" w:rsidRDefault="00180EBB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2B039AA6" w14:textId="77777777" w:rsidR="000C1309" w:rsidRDefault="00180EBB" w:rsidP="000C1309">
      <w:pPr>
        <w:pStyle w:val="NoSpacing"/>
        <w:rPr>
          <w:rFonts w:cstheme="minorHAnsi"/>
          <w:color w:val="363636"/>
          <w:sz w:val="24"/>
          <w:szCs w:val="24"/>
        </w:rPr>
      </w:pPr>
      <w:r>
        <w:rPr>
          <w:rFonts w:cstheme="minorHAnsi"/>
          <w:color w:val="363636"/>
          <w:sz w:val="24"/>
          <w:szCs w:val="24"/>
        </w:rPr>
        <w:t xml:space="preserve">Rep. Matthew Hill </w:t>
      </w:r>
      <w:r w:rsidR="000C1309">
        <w:rPr>
          <w:rFonts w:cstheme="minorHAnsi"/>
          <w:color w:val="363636"/>
          <w:sz w:val="24"/>
          <w:szCs w:val="24"/>
        </w:rPr>
        <w:t xml:space="preserve">(615) 741-2251  </w:t>
      </w:r>
      <w:hyperlink r:id="rId17" w:history="1">
        <w:r w:rsidR="000C1309" w:rsidRPr="0003762C">
          <w:rPr>
            <w:rStyle w:val="Hyperlink"/>
            <w:rFonts w:cstheme="minorHAnsi"/>
            <w:sz w:val="24"/>
            <w:szCs w:val="24"/>
          </w:rPr>
          <w:t>rep.matthew.hill@capitol.tn.gov</w:t>
        </w:r>
      </w:hyperlink>
      <w:r w:rsidR="000C1309">
        <w:rPr>
          <w:rFonts w:cstheme="minorHAnsi"/>
          <w:color w:val="363636"/>
          <w:sz w:val="24"/>
          <w:szCs w:val="24"/>
        </w:rPr>
        <w:t xml:space="preserve"> </w:t>
      </w:r>
    </w:p>
    <w:p w14:paraId="44509750" w14:textId="77777777" w:rsidR="00180EBB" w:rsidRDefault="00180EBB" w:rsidP="000C1309">
      <w:pPr>
        <w:pStyle w:val="NoSpacing"/>
        <w:rPr>
          <w:rFonts w:cstheme="minorHAnsi"/>
          <w:color w:val="363636"/>
          <w:sz w:val="24"/>
          <w:szCs w:val="24"/>
        </w:rPr>
      </w:pPr>
    </w:p>
    <w:p w14:paraId="70670951" w14:textId="77777777" w:rsidR="000C1309" w:rsidRDefault="000C1309">
      <w:pPr>
        <w:spacing w:after="32" w:line="254" w:lineRule="auto"/>
        <w:ind w:left="24" w:hanging="10"/>
        <w:jc w:val="both"/>
      </w:pPr>
    </w:p>
    <w:p w14:paraId="3BDD67F4" w14:textId="77777777" w:rsidR="000C1309" w:rsidRPr="009C5086" w:rsidRDefault="000C1309">
      <w:pPr>
        <w:spacing w:after="32" w:line="254" w:lineRule="auto"/>
        <w:ind w:left="24" w:hanging="10"/>
        <w:jc w:val="both"/>
      </w:pPr>
    </w:p>
    <w:sectPr w:rsidR="000C1309" w:rsidRPr="009C5086">
      <w:headerReference w:type="default" r:id="rId18"/>
      <w:footerReference w:type="default" r:id="rId19"/>
      <w:pgSz w:w="12240" w:h="15840"/>
      <w:pgMar w:top="1522" w:right="707" w:bottom="1621" w:left="7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9B82A" w14:textId="77777777" w:rsidR="00AD7E16" w:rsidRDefault="00AD7E16" w:rsidP="00601FE0">
      <w:pPr>
        <w:spacing w:after="0" w:line="240" w:lineRule="auto"/>
      </w:pPr>
      <w:r>
        <w:separator/>
      </w:r>
    </w:p>
  </w:endnote>
  <w:endnote w:type="continuationSeparator" w:id="0">
    <w:p w14:paraId="1E83F96D" w14:textId="77777777" w:rsidR="00AD7E16" w:rsidRDefault="00AD7E16" w:rsidP="0060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CF7ED" w14:textId="77777777" w:rsidR="009D7CB4" w:rsidRDefault="009D7CB4" w:rsidP="009D7CB4">
    <w:pPr>
      <w:pStyle w:val="Footer"/>
      <w:jc w:val="right"/>
    </w:pPr>
  </w:p>
  <w:p w14:paraId="09702CF3" w14:textId="77777777" w:rsidR="00393503" w:rsidRPr="00393503" w:rsidRDefault="00393503" w:rsidP="00393503">
    <w:pPr>
      <w:pStyle w:val="Footer"/>
      <w:jc w:val="right"/>
      <w:rPr>
        <w:rFonts w:ascii="Bookman Old Style" w:hAnsi="Bookman Old Style"/>
        <w:sz w:val="16"/>
        <w:szCs w:val="16"/>
      </w:rPr>
    </w:pPr>
    <w:r w:rsidRPr="00393503">
      <w:rPr>
        <w:rFonts w:ascii="Bookman Old Style" w:hAnsi="Bookman Old Style"/>
        <w:sz w:val="16"/>
        <w:szCs w:val="16"/>
      </w:rPr>
      <w:t>JFGovernment Strategies</w:t>
    </w:r>
  </w:p>
  <w:p w14:paraId="2F791555" w14:textId="77777777" w:rsidR="00393503" w:rsidRDefault="00393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FA8A9" w14:textId="77777777" w:rsidR="00AD7E16" w:rsidRDefault="00AD7E16" w:rsidP="00601FE0">
      <w:pPr>
        <w:spacing w:after="0" w:line="240" w:lineRule="auto"/>
      </w:pPr>
      <w:r>
        <w:separator/>
      </w:r>
    </w:p>
  </w:footnote>
  <w:footnote w:type="continuationSeparator" w:id="0">
    <w:p w14:paraId="196D8493" w14:textId="77777777" w:rsidR="00AD7E16" w:rsidRDefault="00AD7E16" w:rsidP="0060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8CCDC" w14:textId="77777777" w:rsidR="00601FE0" w:rsidRDefault="00601FE0">
    <w:pPr>
      <w:pStyle w:val="Header"/>
    </w:pPr>
    <w:r w:rsidRPr="00AE67EF">
      <w:rPr>
        <w:noProof/>
      </w:rPr>
      <w:drawing>
        <wp:inline distT="0" distB="0" distL="0" distR="0" wp14:anchorId="63260868" wp14:editId="451D597E">
          <wp:extent cx="1859280" cy="1120140"/>
          <wp:effectExtent l="0" t="0" r="762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7C60D" w14:textId="77777777" w:rsidR="00601FE0" w:rsidRDefault="00601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E47F44"/>
    <w:multiLevelType w:val="hybridMultilevel"/>
    <w:tmpl w:val="EA5EDFF0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170CE"/>
    <w:multiLevelType w:val="hybridMultilevel"/>
    <w:tmpl w:val="ADBC8988"/>
    <w:lvl w:ilvl="0" w:tplc="BDE22FC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CEA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16A5F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2DD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6EAB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28F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FCE0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6AA44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C4F68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68455C"/>
    <w:multiLevelType w:val="hybridMultilevel"/>
    <w:tmpl w:val="8EBC6A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C1"/>
    <w:rsid w:val="00083FEF"/>
    <w:rsid w:val="000A75BC"/>
    <w:rsid w:val="000C1309"/>
    <w:rsid w:val="000C4B61"/>
    <w:rsid w:val="00180EBB"/>
    <w:rsid w:val="001871EF"/>
    <w:rsid w:val="001A0E5D"/>
    <w:rsid w:val="001F35A3"/>
    <w:rsid w:val="001F5537"/>
    <w:rsid w:val="0023624D"/>
    <w:rsid w:val="00247832"/>
    <w:rsid w:val="0025694A"/>
    <w:rsid w:val="00263672"/>
    <w:rsid w:val="002C1F93"/>
    <w:rsid w:val="00345F20"/>
    <w:rsid w:val="00371DA7"/>
    <w:rsid w:val="00380211"/>
    <w:rsid w:val="00385894"/>
    <w:rsid w:val="00393503"/>
    <w:rsid w:val="003A42D8"/>
    <w:rsid w:val="003C7686"/>
    <w:rsid w:val="003D6DBA"/>
    <w:rsid w:val="00403794"/>
    <w:rsid w:val="00423A33"/>
    <w:rsid w:val="00425651"/>
    <w:rsid w:val="0047567A"/>
    <w:rsid w:val="004916C2"/>
    <w:rsid w:val="004A589A"/>
    <w:rsid w:val="004D7FD6"/>
    <w:rsid w:val="00543B57"/>
    <w:rsid w:val="005958B6"/>
    <w:rsid w:val="005E595F"/>
    <w:rsid w:val="00601FE0"/>
    <w:rsid w:val="00613EF1"/>
    <w:rsid w:val="00626DA1"/>
    <w:rsid w:val="006600BF"/>
    <w:rsid w:val="00673356"/>
    <w:rsid w:val="006A7B3F"/>
    <w:rsid w:val="006B6BF9"/>
    <w:rsid w:val="006C09B1"/>
    <w:rsid w:val="00723F7F"/>
    <w:rsid w:val="0074051F"/>
    <w:rsid w:val="007863BF"/>
    <w:rsid w:val="007A7483"/>
    <w:rsid w:val="0084308B"/>
    <w:rsid w:val="0084562A"/>
    <w:rsid w:val="008701CC"/>
    <w:rsid w:val="008A58B9"/>
    <w:rsid w:val="008D1CA0"/>
    <w:rsid w:val="008F5BDB"/>
    <w:rsid w:val="00947BFA"/>
    <w:rsid w:val="009C01C4"/>
    <w:rsid w:val="009C5086"/>
    <w:rsid w:val="009D7CB4"/>
    <w:rsid w:val="00A62278"/>
    <w:rsid w:val="00AD7E16"/>
    <w:rsid w:val="00BB1327"/>
    <w:rsid w:val="00BB1A00"/>
    <w:rsid w:val="00BC491A"/>
    <w:rsid w:val="00BE5B07"/>
    <w:rsid w:val="00C82DB4"/>
    <w:rsid w:val="00CB263D"/>
    <w:rsid w:val="00CB53C1"/>
    <w:rsid w:val="00CB642D"/>
    <w:rsid w:val="00CC2209"/>
    <w:rsid w:val="00CD1500"/>
    <w:rsid w:val="00CE29D7"/>
    <w:rsid w:val="00CF6934"/>
    <w:rsid w:val="00D0269C"/>
    <w:rsid w:val="00D2387D"/>
    <w:rsid w:val="00DA5580"/>
    <w:rsid w:val="00E5580E"/>
    <w:rsid w:val="00E70F78"/>
    <w:rsid w:val="00E82CBA"/>
    <w:rsid w:val="00E91D0F"/>
    <w:rsid w:val="00EA507A"/>
    <w:rsid w:val="00EC464F"/>
    <w:rsid w:val="00F019EA"/>
    <w:rsid w:val="00F1099D"/>
    <w:rsid w:val="00F5309D"/>
    <w:rsid w:val="00FE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012FC"/>
  <w15:docId w15:val="{80E79167-8553-4259-9F73-744FA3ED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8F5BDB"/>
    <w:rPr>
      <w:color w:val="0563C1"/>
      <w:u w:val="single"/>
    </w:rPr>
  </w:style>
  <w:style w:type="paragraph" w:styleId="NoSpacing">
    <w:name w:val="No Spacing"/>
    <w:uiPriority w:val="1"/>
    <w:qFormat/>
    <w:rsid w:val="008F5BDB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483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FE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1F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FE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TAdvocate@SignetHouseLLC.com" TargetMode="External"/><Relationship Id="rId13" Type="http://schemas.openxmlformats.org/officeDocument/2006/relationships/hyperlink" Target="mailto:lt.gov.randy.mcnally@capitol.tn.gov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gmassengill@gmail.com" TargetMode="External"/><Relationship Id="rId17" Type="http://schemas.openxmlformats.org/officeDocument/2006/relationships/hyperlink" Target="mailto:rep.matthew.hill@capitol.tn.go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p.bill.beck@capitol.tn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ristopher.k.sanders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n.sara.kyle@capitol.tn.gov" TargetMode="External"/><Relationship Id="rId10" Type="http://schemas.openxmlformats.org/officeDocument/2006/relationships/hyperlink" Target="mailto:drgold@goldskincare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ris60@gmail.com" TargetMode="External"/><Relationship Id="rId14" Type="http://schemas.openxmlformats.org/officeDocument/2006/relationships/hyperlink" Target="mailto:sen.steven.dickerson@capitol.t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C0A1-310E-4A52-8B15-D61697EED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Ford</dc:creator>
  <cp:keywords/>
  <cp:lastModifiedBy>Jenny Ford</cp:lastModifiedBy>
  <cp:revision>4</cp:revision>
  <cp:lastPrinted>2017-08-01T20:33:00Z</cp:lastPrinted>
  <dcterms:created xsi:type="dcterms:W3CDTF">2020-05-20T22:12:00Z</dcterms:created>
  <dcterms:modified xsi:type="dcterms:W3CDTF">2020-05-20T22:23:00Z</dcterms:modified>
</cp:coreProperties>
</file>